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5507D" w14:textId="20C5473B" w:rsidR="008B6F1C" w:rsidRDefault="008B6F1C" w:rsidP="00524175">
      <w:pPr>
        <w:pStyle w:val="Leipteksti"/>
        <w:spacing w:before="240" w:after="60"/>
        <w:rPr>
          <w:rFonts w:asciiTheme="minorHAnsi" w:hAnsiTheme="minorHAnsi" w:cstheme="minorHAnsi"/>
          <w:b/>
          <w:caps/>
          <w:color w:val="004F71"/>
          <w:sz w:val="28"/>
          <w:szCs w:val="28"/>
        </w:rPr>
      </w:pPr>
      <w:r w:rsidRPr="00524175">
        <w:rPr>
          <w:rFonts w:asciiTheme="minorHAnsi" w:hAnsiTheme="minorHAnsi" w:cstheme="minorHAnsi"/>
          <w:b/>
          <w:caps/>
          <w:color w:val="004F71"/>
          <w:sz w:val="28"/>
          <w:szCs w:val="28"/>
        </w:rPr>
        <w:t>Liite 7: LEIPOMOT</w:t>
      </w:r>
      <w:r w:rsidR="009319B1" w:rsidRPr="00524175">
        <w:rPr>
          <w:rFonts w:asciiTheme="minorHAnsi" w:hAnsiTheme="minorHAnsi" w:cstheme="minorHAnsi"/>
          <w:b/>
          <w:caps/>
          <w:color w:val="004F71"/>
          <w:sz w:val="28"/>
          <w:szCs w:val="28"/>
        </w:rPr>
        <w:t xml:space="preserve"> JA KONDITORIAT</w:t>
      </w:r>
    </w:p>
    <w:p w14:paraId="360A2DBF" w14:textId="77777777" w:rsidR="00B217BB" w:rsidRDefault="008B6F1C" w:rsidP="00B217BB">
      <w:pPr>
        <w:ind w:left="1304" w:right="850"/>
        <w:rPr>
          <w:rFonts w:asciiTheme="minorHAnsi" w:hAnsiTheme="minorHAnsi" w:cstheme="minorHAnsi"/>
          <w:sz w:val="24"/>
          <w:szCs w:val="24"/>
        </w:rPr>
      </w:pPr>
      <w:r w:rsidRPr="004D48A4">
        <w:rPr>
          <w:rFonts w:asciiTheme="minorHAnsi" w:hAnsiTheme="minorHAnsi" w:cstheme="minorHAnsi"/>
          <w:sz w:val="24"/>
          <w:szCs w:val="24"/>
        </w:rPr>
        <w:t xml:space="preserve">Leipomoissa </w:t>
      </w:r>
      <w:r w:rsidR="003E3A5B" w:rsidRPr="004D48A4">
        <w:rPr>
          <w:rFonts w:asciiTheme="minorHAnsi" w:hAnsiTheme="minorHAnsi" w:cstheme="minorHAnsi"/>
          <w:sz w:val="24"/>
          <w:szCs w:val="24"/>
        </w:rPr>
        <w:t xml:space="preserve">ja konditorioissa </w:t>
      </w:r>
      <w:r w:rsidRPr="004D48A4">
        <w:rPr>
          <w:rFonts w:asciiTheme="minorHAnsi" w:hAnsiTheme="minorHAnsi" w:cstheme="minorHAnsi"/>
          <w:sz w:val="24"/>
          <w:szCs w:val="24"/>
        </w:rPr>
        <w:t xml:space="preserve">näytteitä otetaan helposti pilaantuvista tuotteista. Sellaisissa leipomoissa, joissa valmistetaan ainoastaan muita kuin helposti pilaantuvia leipomotuotteita, ei </w:t>
      </w:r>
      <w:r w:rsidR="00C10071" w:rsidRPr="004D48A4">
        <w:rPr>
          <w:rFonts w:asciiTheme="minorHAnsi" w:hAnsiTheme="minorHAnsi" w:cstheme="minorHAnsi"/>
          <w:sz w:val="24"/>
          <w:szCs w:val="24"/>
        </w:rPr>
        <w:t>tarvitse ottaa näytteitä</w:t>
      </w:r>
      <w:r w:rsidRPr="004D48A4">
        <w:rPr>
          <w:rFonts w:asciiTheme="minorHAnsi" w:hAnsiTheme="minorHAnsi" w:cstheme="minorHAnsi"/>
          <w:sz w:val="24"/>
          <w:szCs w:val="24"/>
        </w:rPr>
        <w:t xml:space="preserve">. Leipomoissa näytteenotto painottuu </w:t>
      </w:r>
      <w:r w:rsidR="00FE6AA1" w:rsidRPr="004D48A4">
        <w:rPr>
          <w:rFonts w:asciiTheme="minorHAnsi" w:hAnsiTheme="minorHAnsi" w:cstheme="minorHAnsi"/>
          <w:sz w:val="24"/>
          <w:szCs w:val="24"/>
        </w:rPr>
        <w:t>pintapuhtausnäytteisiin</w:t>
      </w:r>
      <w:r w:rsidRPr="004D48A4">
        <w:rPr>
          <w:rFonts w:asciiTheme="minorHAnsi" w:hAnsiTheme="minorHAnsi" w:cstheme="minorHAnsi"/>
          <w:sz w:val="24"/>
          <w:szCs w:val="24"/>
        </w:rPr>
        <w:t>.</w:t>
      </w:r>
      <w:r w:rsidR="00B217BB">
        <w:rPr>
          <w:rFonts w:asciiTheme="minorHAnsi" w:hAnsiTheme="minorHAnsi" w:cstheme="minorHAnsi"/>
          <w:sz w:val="24"/>
          <w:szCs w:val="24"/>
        </w:rPr>
        <w:t xml:space="preserve"> </w:t>
      </w:r>
    </w:p>
    <w:p w14:paraId="47E56DF1" w14:textId="29B6B94D" w:rsidR="00674840" w:rsidRPr="004D48A4" w:rsidRDefault="002924F5" w:rsidP="00B217BB">
      <w:pPr>
        <w:ind w:left="1304" w:right="850"/>
        <w:rPr>
          <w:rFonts w:asciiTheme="minorHAnsi" w:hAnsiTheme="minorHAnsi" w:cstheme="minorHAnsi"/>
          <w:sz w:val="24"/>
          <w:szCs w:val="24"/>
        </w:rPr>
      </w:pPr>
      <w:r>
        <w:rPr>
          <w:rFonts w:asciiTheme="minorHAnsi" w:hAnsiTheme="minorHAnsi" w:cstheme="minorHAnsi"/>
          <w:sz w:val="24"/>
          <w:szCs w:val="24"/>
        </w:rPr>
        <w:t>S</w:t>
      </w:r>
      <w:r w:rsidR="00674840" w:rsidRPr="004D48A4">
        <w:rPr>
          <w:rFonts w:asciiTheme="minorHAnsi" w:hAnsiTheme="minorHAnsi" w:cstheme="minorHAnsi"/>
          <w:sz w:val="24"/>
          <w:szCs w:val="24"/>
        </w:rPr>
        <w:t xml:space="preserve">uositeltu näytteenottotiheys määräytyy </w:t>
      </w:r>
      <w:r w:rsidR="00674840" w:rsidRPr="004D48A4">
        <w:rPr>
          <w:rFonts w:asciiTheme="minorHAnsi" w:hAnsiTheme="minorHAnsi" w:cstheme="minorHAnsi"/>
          <w:b/>
          <w:sz w:val="24"/>
          <w:szCs w:val="24"/>
        </w:rPr>
        <w:t>sen mukaan, kuinka paljon valmistetaan sellaisenaan syötäviä, helposti pilaantuvia elintarvikkeita</w:t>
      </w:r>
      <w:r w:rsidR="00C06869" w:rsidRPr="004D48A4">
        <w:rPr>
          <w:rFonts w:asciiTheme="minorHAnsi" w:hAnsiTheme="minorHAnsi" w:cstheme="minorHAnsi"/>
          <w:sz w:val="24"/>
          <w:szCs w:val="24"/>
        </w:rPr>
        <w:t>.</w:t>
      </w:r>
      <w:r w:rsidR="00C37FE3" w:rsidRPr="004D48A4">
        <w:rPr>
          <w:rFonts w:asciiTheme="minorHAnsi" w:hAnsiTheme="minorHAnsi" w:cstheme="minorHAnsi"/>
          <w:sz w:val="24"/>
          <w:szCs w:val="24"/>
        </w:rPr>
        <w:t xml:space="preserve"> Näytteenottoa voidaan harventaa (tai luopua näytteenotosta toistaiseksi kokonaan</w:t>
      </w:r>
      <w:r w:rsidR="007C2C09" w:rsidRPr="004D48A4">
        <w:rPr>
          <w:rFonts w:asciiTheme="minorHAnsi" w:hAnsiTheme="minorHAnsi" w:cstheme="minorHAnsi"/>
          <w:sz w:val="24"/>
          <w:szCs w:val="24"/>
        </w:rPr>
        <w:t xml:space="preserve"> tuotenäytteiden osalta</w:t>
      </w:r>
      <w:r w:rsidR="00EB6091" w:rsidRPr="004D48A4">
        <w:rPr>
          <w:rFonts w:asciiTheme="minorHAnsi" w:hAnsiTheme="minorHAnsi" w:cstheme="minorHAnsi"/>
          <w:sz w:val="24"/>
          <w:szCs w:val="24"/>
        </w:rPr>
        <w:t>, kun helposti pilaantuvia tuotteita valmistetaan alle 100 000 kg vuodessa</w:t>
      </w:r>
      <w:r w:rsidR="00C37FE3" w:rsidRPr="004D48A4">
        <w:rPr>
          <w:rFonts w:asciiTheme="minorHAnsi" w:hAnsiTheme="minorHAnsi" w:cstheme="minorHAnsi"/>
          <w:sz w:val="24"/>
          <w:szCs w:val="24"/>
        </w:rPr>
        <w:t xml:space="preserve">), jos tulokset ovat olleet hyväksyttävät kolmena peräkkäisenä vuotena ja valvontaviranomainen arvioi, että elintarviketurvallisuus ei näytteenoton vähentämisen vuoksi vaarannu. </w:t>
      </w:r>
    </w:p>
    <w:p w14:paraId="2A7102A0" w14:textId="4E2E0859" w:rsidR="00674840" w:rsidRPr="004D48A4" w:rsidRDefault="00674840" w:rsidP="00B217BB">
      <w:pPr>
        <w:ind w:left="1304" w:right="850"/>
        <w:rPr>
          <w:rFonts w:asciiTheme="minorHAnsi" w:hAnsiTheme="minorHAnsi" w:cstheme="minorHAnsi"/>
          <w:sz w:val="24"/>
          <w:szCs w:val="24"/>
        </w:rPr>
      </w:pPr>
    </w:p>
    <w:p w14:paraId="0CF8DE89" w14:textId="427DEE35" w:rsidR="000E05B1" w:rsidRPr="004D48A4" w:rsidRDefault="008B6F1C" w:rsidP="00B217BB">
      <w:pPr>
        <w:spacing w:before="40"/>
        <w:ind w:right="850"/>
        <w:rPr>
          <w:rFonts w:asciiTheme="minorHAnsi" w:hAnsiTheme="minorHAnsi" w:cstheme="minorHAnsi"/>
          <w:b/>
          <w:sz w:val="24"/>
          <w:szCs w:val="24"/>
          <w:u w:val="single"/>
        </w:rPr>
      </w:pPr>
      <w:r w:rsidRPr="004D48A4">
        <w:rPr>
          <w:rFonts w:asciiTheme="minorHAnsi" w:hAnsiTheme="minorHAnsi" w:cstheme="minorHAnsi"/>
          <w:b/>
          <w:sz w:val="24"/>
          <w:szCs w:val="24"/>
          <w:u w:val="single"/>
        </w:rPr>
        <w:t>Tuotenäytteet</w:t>
      </w:r>
    </w:p>
    <w:p w14:paraId="2D3D2F01" w14:textId="78955DA2" w:rsidR="008B6F1C" w:rsidRPr="00524175" w:rsidRDefault="00524175" w:rsidP="00B217BB">
      <w:pPr>
        <w:spacing w:before="40"/>
        <w:ind w:right="850"/>
        <w:rPr>
          <w:rFonts w:asciiTheme="minorHAnsi" w:hAnsiTheme="minorHAnsi" w:cstheme="minorHAnsi"/>
          <w:b/>
          <w:sz w:val="24"/>
          <w:szCs w:val="24"/>
        </w:rPr>
      </w:pPr>
      <w:r>
        <w:rPr>
          <w:rFonts w:asciiTheme="minorHAnsi" w:hAnsiTheme="minorHAnsi" w:cstheme="minorHAnsi"/>
          <w:b/>
          <w:sz w:val="24"/>
          <w:szCs w:val="24"/>
        </w:rPr>
        <w:t xml:space="preserve">1 </w:t>
      </w:r>
      <w:r w:rsidR="008B6F1C" w:rsidRPr="00524175">
        <w:rPr>
          <w:rFonts w:asciiTheme="minorHAnsi" w:hAnsiTheme="minorHAnsi" w:cstheme="minorHAnsi"/>
          <w:b/>
          <w:sz w:val="24"/>
          <w:szCs w:val="24"/>
        </w:rPr>
        <w:t>Turvallisuusvaatimus</w:t>
      </w:r>
    </w:p>
    <w:p w14:paraId="1F410E2F" w14:textId="77777777" w:rsidR="008B6F1C" w:rsidRPr="004D48A4" w:rsidRDefault="008B6F1C" w:rsidP="00B217BB">
      <w:pPr>
        <w:ind w:left="1304" w:right="850"/>
        <w:rPr>
          <w:rFonts w:asciiTheme="minorHAnsi" w:hAnsiTheme="minorHAnsi" w:cstheme="minorHAnsi"/>
          <w:b/>
          <w:i/>
          <w:sz w:val="24"/>
          <w:szCs w:val="24"/>
        </w:rPr>
      </w:pPr>
      <w:r w:rsidRPr="004D48A4">
        <w:rPr>
          <w:rFonts w:asciiTheme="minorHAnsi" w:hAnsiTheme="minorHAnsi" w:cstheme="minorHAnsi"/>
          <w:b/>
          <w:i/>
          <w:sz w:val="24"/>
          <w:szCs w:val="24"/>
        </w:rPr>
        <w:t xml:space="preserve">Listeria </w:t>
      </w:r>
      <w:proofErr w:type="spellStart"/>
      <w:r w:rsidRPr="004D48A4">
        <w:rPr>
          <w:rFonts w:asciiTheme="minorHAnsi" w:hAnsiTheme="minorHAnsi" w:cstheme="minorHAnsi"/>
          <w:b/>
          <w:i/>
          <w:sz w:val="24"/>
          <w:szCs w:val="24"/>
        </w:rPr>
        <w:t>monocytogenes</w:t>
      </w:r>
      <w:proofErr w:type="spellEnd"/>
      <w:r w:rsidRPr="004D48A4">
        <w:rPr>
          <w:rFonts w:asciiTheme="minorHAnsi" w:hAnsiTheme="minorHAnsi" w:cstheme="minorHAnsi"/>
          <w:b/>
          <w:i/>
          <w:sz w:val="24"/>
          <w:szCs w:val="24"/>
        </w:rPr>
        <w:t xml:space="preserve"> </w:t>
      </w:r>
    </w:p>
    <w:p w14:paraId="3FF898A4" w14:textId="4CF30E99" w:rsidR="00F8442E" w:rsidRPr="004D48A4" w:rsidRDefault="008B6F1C" w:rsidP="00B217BB">
      <w:pPr>
        <w:ind w:left="1304" w:right="850"/>
        <w:rPr>
          <w:rFonts w:asciiTheme="minorHAnsi" w:hAnsiTheme="minorHAnsi" w:cstheme="minorHAnsi"/>
          <w:sz w:val="24"/>
          <w:szCs w:val="24"/>
        </w:rPr>
      </w:pPr>
      <w:r w:rsidRPr="004D48A4">
        <w:rPr>
          <w:rFonts w:asciiTheme="minorHAnsi" w:hAnsiTheme="minorHAnsi" w:cstheme="minorHAnsi"/>
          <w:i/>
          <w:sz w:val="24"/>
          <w:szCs w:val="24"/>
        </w:rPr>
        <w:t xml:space="preserve">Listeria </w:t>
      </w:r>
      <w:proofErr w:type="spellStart"/>
      <w:r w:rsidRPr="004D48A4">
        <w:rPr>
          <w:rFonts w:asciiTheme="minorHAnsi" w:hAnsiTheme="minorHAnsi" w:cstheme="minorHAnsi"/>
          <w:i/>
          <w:sz w:val="24"/>
          <w:szCs w:val="24"/>
        </w:rPr>
        <w:t>monocytogenes</w:t>
      </w:r>
      <w:proofErr w:type="spellEnd"/>
      <w:r w:rsidRPr="004D48A4">
        <w:rPr>
          <w:rFonts w:asciiTheme="minorHAnsi" w:hAnsiTheme="minorHAnsi" w:cstheme="minorHAnsi"/>
          <w:sz w:val="24"/>
          <w:szCs w:val="24"/>
        </w:rPr>
        <w:t xml:space="preserve"> -vaatimusta sovelletaan sellaisenaan syötäviin elintarvikkeisiin. Näytteenotto kohdistetaan tuotteisiin, joissa </w:t>
      </w:r>
      <w:proofErr w:type="spellStart"/>
      <w:r w:rsidRPr="004D48A4">
        <w:rPr>
          <w:rFonts w:asciiTheme="minorHAnsi" w:hAnsiTheme="minorHAnsi" w:cstheme="minorHAnsi"/>
          <w:sz w:val="24"/>
          <w:szCs w:val="24"/>
        </w:rPr>
        <w:t>listeria</w:t>
      </w:r>
      <w:proofErr w:type="spellEnd"/>
      <w:r w:rsidRPr="004D48A4">
        <w:rPr>
          <w:rFonts w:asciiTheme="minorHAnsi" w:hAnsiTheme="minorHAnsi" w:cstheme="minorHAnsi"/>
          <w:sz w:val="24"/>
          <w:szCs w:val="24"/>
        </w:rPr>
        <w:t xml:space="preserve"> voi kasvaa.</w:t>
      </w:r>
    </w:p>
    <w:p w14:paraId="133FF75A" w14:textId="77777777" w:rsidR="00F16884" w:rsidRPr="004D48A4" w:rsidRDefault="00F16884" w:rsidP="00B217BB">
      <w:pPr>
        <w:pStyle w:val="Leipteksti"/>
        <w:spacing w:after="0"/>
        <w:ind w:left="1304" w:right="850"/>
        <w:rPr>
          <w:rFonts w:asciiTheme="minorHAnsi" w:hAnsiTheme="minorHAnsi" w:cstheme="minorHAnsi"/>
          <w:b/>
          <w:sz w:val="24"/>
          <w:szCs w:val="24"/>
        </w:rPr>
      </w:pPr>
    </w:p>
    <w:p w14:paraId="158D657F" w14:textId="3802D088" w:rsidR="00F16884" w:rsidRPr="004D48A4" w:rsidRDefault="00524175" w:rsidP="00B217BB">
      <w:pPr>
        <w:pStyle w:val="Leipteksti"/>
        <w:spacing w:before="40" w:after="0"/>
        <w:ind w:right="850"/>
        <w:rPr>
          <w:rFonts w:asciiTheme="minorHAnsi" w:hAnsiTheme="minorHAnsi" w:cstheme="minorHAnsi"/>
          <w:b/>
          <w:sz w:val="24"/>
          <w:szCs w:val="24"/>
        </w:rPr>
      </w:pPr>
      <w:r>
        <w:rPr>
          <w:rFonts w:asciiTheme="minorHAnsi" w:hAnsiTheme="minorHAnsi" w:cstheme="minorHAnsi"/>
          <w:b/>
          <w:sz w:val="24"/>
          <w:szCs w:val="24"/>
        </w:rPr>
        <w:t xml:space="preserve">2. </w:t>
      </w:r>
      <w:r w:rsidR="00F16884" w:rsidRPr="004D48A4">
        <w:rPr>
          <w:rFonts w:asciiTheme="minorHAnsi" w:hAnsiTheme="minorHAnsi" w:cstheme="minorHAnsi"/>
          <w:b/>
          <w:sz w:val="24"/>
          <w:szCs w:val="24"/>
        </w:rPr>
        <w:t xml:space="preserve">Muut suositeltavat tutkimukset (katso ohjeen kappale </w:t>
      </w:r>
      <w:r w:rsidR="00DC011C" w:rsidRPr="004D48A4">
        <w:rPr>
          <w:rFonts w:asciiTheme="minorHAnsi" w:hAnsiTheme="minorHAnsi" w:cstheme="minorHAnsi"/>
          <w:b/>
          <w:sz w:val="24"/>
          <w:szCs w:val="24"/>
        </w:rPr>
        <w:t>6</w:t>
      </w:r>
      <w:r w:rsidR="00F16884" w:rsidRPr="004D48A4">
        <w:rPr>
          <w:rFonts w:asciiTheme="minorHAnsi" w:hAnsiTheme="minorHAnsi" w:cstheme="minorHAnsi"/>
          <w:b/>
          <w:sz w:val="24"/>
          <w:szCs w:val="24"/>
        </w:rPr>
        <w:t>.</w:t>
      </w:r>
      <w:r w:rsidR="001A3FAA">
        <w:rPr>
          <w:rFonts w:asciiTheme="minorHAnsi" w:hAnsiTheme="minorHAnsi" w:cstheme="minorHAnsi"/>
          <w:b/>
          <w:sz w:val="24"/>
          <w:szCs w:val="24"/>
        </w:rPr>
        <w:t>6</w:t>
      </w:r>
      <w:r w:rsidR="00F16884" w:rsidRPr="004D48A4">
        <w:rPr>
          <w:rFonts w:asciiTheme="minorHAnsi" w:hAnsiTheme="minorHAnsi" w:cstheme="minorHAnsi"/>
          <w:b/>
          <w:sz w:val="24"/>
          <w:szCs w:val="24"/>
        </w:rPr>
        <w:t xml:space="preserve">)  </w:t>
      </w:r>
    </w:p>
    <w:p w14:paraId="2C1DEDFE" w14:textId="572445B5" w:rsidR="00F16884" w:rsidRDefault="00F16884" w:rsidP="00B217BB">
      <w:pPr>
        <w:tabs>
          <w:tab w:val="left" w:pos="709"/>
        </w:tabs>
        <w:ind w:left="1304" w:right="850"/>
        <w:rPr>
          <w:rFonts w:asciiTheme="minorHAnsi" w:hAnsiTheme="minorHAnsi" w:cstheme="minorHAnsi"/>
          <w:sz w:val="24"/>
          <w:szCs w:val="24"/>
        </w:rPr>
      </w:pPr>
      <w:r w:rsidRPr="004D48A4">
        <w:rPr>
          <w:rFonts w:asciiTheme="minorHAnsi" w:hAnsiTheme="minorHAnsi" w:cstheme="minorHAnsi"/>
          <w:sz w:val="24"/>
          <w:szCs w:val="24"/>
        </w:rPr>
        <w:t>Sellaisenaan syötävistä helposti pilaantuvista ko</w:t>
      </w:r>
      <w:r w:rsidR="00766ADF" w:rsidRPr="004D48A4">
        <w:rPr>
          <w:rFonts w:asciiTheme="minorHAnsi" w:hAnsiTheme="minorHAnsi" w:cstheme="minorHAnsi"/>
          <w:sz w:val="24"/>
          <w:szCs w:val="24"/>
        </w:rPr>
        <w:t>n</w:t>
      </w:r>
      <w:r w:rsidRPr="004D48A4">
        <w:rPr>
          <w:rFonts w:asciiTheme="minorHAnsi" w:hAnsiTheme="minorHAnsi" w:cstheme="minorHAnsi"/>
          <w:sz w:val="24"/>
          <w:szCs w:val="24"/>
        </w:rPr>
        <w:t xml:space="preserve">ditoriatuotteista suositellaan lisäksi seuraavia tutkimuksia: </w:t>
      </w:r>
      <w:r w:rsidRPr="004D48A4">
        <w:rPr>
          <w:rFonts w:asciiTheme="minorHAnsi" w:hAnsiTheme="minorHAnsi" w:cstheme="minorHAnsi"/>
          <w:i/>
          <w:sz w:val="24"/>
          <w:szCs w:val="24"/>
        </w:rPr>
        <w:t xml:space="preserve">S. </w:t>
      </w:r>
      <w:proofErr w:type="spellStart"/>
      <w:r w:rsidRPr="004D48A4">
        <w:rPr>
          <w:rFonts w:asciiTheme="minorHAnsi" w:hAnsiTheme="minorHAnsi" w:cstheme="minorHAnsi"/>
          <w:i/>
          <w:sz w:val="24"/>
          <w:szCs w:val="24"/>
        </w:rPr>
        <w:t>aureus</w:t>
      </w:r>
      <w:proofErr w:type="spellEnd"/>
      <w:r w:rsidRPr="004D48A4">
        <w:rPr>
          <w:rFonts w:asciiTheme="minorHAnsi" w:hAnsiTheme="minorHAnsi" w:cstheme="minorHAnsi"/>
          <w:i/>
          <w:sz w:val="24"/>
          <w:szCs w:val="24"/>
        </w:rPr>
        <w:t xml:space="preserve">, B. </w:t>
      </w:r>
      <w:proofErr w:type="spellStart"/>
      <w:r w:rsidRPr="004D48A4">
        <w:rPr>
          <w:rFonts w:asciiTheme="minorHAnsi" w:hAnsiTheme="minorHAnsi" w:cstheme="minorHAnsi"/>
          <w:i/>
          <w:sz w:val="24"/>
          <w:szCs w:val="24"/>
        </w:rPr>
        <w:t>cereus</w:t>
      </w:r>
      <w:proofErr w:type="spellEnd"/>
      <w:r w:rsidRPr="004D48A4">
        <w:rPr>
          <w:rFonts w:asciiTheme="minorHAnsi" w:hAnsiTheme="minorHAnsi" w:cstheme="minorHAnsi"/>
          <w:i/>
          <w:sz w:val="24"/>
          <w:szCs w:val="24"/>
        </w:rPr>
        <w:t xml:space="preserve"> </w:t>
      </w:r>
      <w:r w:rsidRPr="004D48A4">
        <w:rPr>
          <w:rFonts w:asciiTheme="minorHAnsi" w:hAnsiTheme="minorHAnsi" w:cstheme="minorHAnsi"/>
          <w:sz w:val="24"/>
          <w:szCs w:val="24"/>
        </w:rPr>
        <w:t xml:space="preserve">ja </w:t>
      </w:r>
      <w:r w:rsidRPr="004D48A4">
        <w:rPr>
          <w:rFonts w:asciiTheme="minorHAnsi" w:hAnsiTheme="minorHAnsi" w:cstheme="minorHAnsi"/>
          <w:i/>
          <w:sz w:val="24"/>
          <w:szCs w:val="24"/>
        </w:rPr>
        <w:t>Salm</w:t>
      </w:r>
      <w:r w:rsidR="00524175">
        <w:rPr>
          <w:rFonts w:asciiTheme="minorHAnsi" w:hAnsiTheme="minorHAnsi" w:cstheme="minorHAnsi"/>
          <w:i/>
          <w:sz w:val="24"/>
          <w:szCs w:val="24"/>
        </w:rPr>
        <w:t>o</w:t>
      </w:r>
      <w:r w:rsidRPr="004D48A4">
        <w:rPr>
          <w:rFonts w:asciiTheme="minorHAnsi" w:hAnsiTheme="minorHAnsi" w:cstheme="minorHAnsi"/>
          <w:i/>
          <w:sz w:val="24"/>
          <w:szCs w:val="24"/>
        </w:rPr>
        <w:t>nella</w:t>
      </w:r>
      <w:r w:rsidRPr="004D48A4">
        <w:rPr>
          <w:rFonts w:asciiTheme="minorHAnsi" w:hAnsiTheme="minorHAnsi" w:cstheme="minorHAnsi"/>
          <w:sz w:val="24"/>
          <w:szCs w:val="24"/>
        </w:rPr>
        <w:t>.</w:t>
      </w:r>
      <w:r w:rsidR="00F947E7">
        <w:rPr>
          <w:rFonts w:asciiTheme="minorHAnsi" w:hAnsiTheme="minorHAnsi" w:cstheme="minorHAnsi"/>
          <w:sz w:val="24"/>
          <w:szCs w:val="24"/>
        </w:rPr>
        <w:t xml:space="preserve"> </w:t>
      </w:r>
      <w:r w:rsidRPr="004D48A4">
        <w:rPr>
          <w:rFonts w:asciiTheme="minorHAnsi" w:hAnsiTheme="minorHAnsi" w:cstheme="minorHAnsi"/>
          <w:sz w:val="24"/>
          <w:szCs w:val="24"/>
        </w:rPr>
        <w:t>Tällaisia tuotteita ovat esimerkiksi voileipäkakut, täytekakut ja hyydytetyt kakut, leivokset, lihapiirak</w:t>
      </w:r>
      <w:r w:rsidR="001206B3" w:rsidRPr="004D48A4">
        <w:rPr>
          <w:rFonts w:asciiTheme="minorHAnsi" w:hAnsiTheme="minorHAnsi" w:cstheme="minorHAnsi"/>
          <w:sz w:val="24"/>
          <w:szCs w:val="24"/>
        </w:rPr>
        <w:t>at</w:t>
      </w:r>
      <w:r w:rsidRPr="004D48A4">
        <w:rPr>
          <w:rFonts w:asciiTheme="minorHAnsi" w:hAnsiTheme="minorHAnsi" w:cstheme="minorHAnsi"/>
          <w:sz w:val="24"/>
          <w:szCs w:val="24"/>
        </w:rPr>
        <w:t>, pasteija</w:t>
      </w:r>
      <w:r w:rsidR="001206B3" w:rsidRPr="004D48A4">
        <w:rPr>
          <w:rFonts w:asciiTheme="minorHAnsi" w:hAnsiTheme="minorHAnsi" w:cstheme="minorHAnsi"/>
          <w:sz w:val="24"/>
          <w:szCs w:val="24"/>
        </w:rPr>
        <w:t>t</w:t>
      </w:r>
      <w:r w:rsidRPr="004D48A4">
        <w:rPr>
          <w:rFonts w:asciiTheme="minorHAnsi" w:hAnsiTheme="minorHAnsi" w:cstheme="minorHAnsi"/>
          <w:sz w:val="24"/>
          <w:szCs w:val="24"/>
        </w:rPr>
        <w:t>, karjalanpiirak</w:t>
      </w:r>
      <w:r w:rsidR="001206B3" w:rsidRPr="004D48A4">
        <w:rPr>
          <w:rFonts w:asciiTheme="minorHAnsi" w:hAnsiTheme="minorHAnsi" w:cstheme="minorHAnsi"/>
          <w:sz w:val="24"/>
          <w:szCs w:val="24"/>
        </w:rPr>
        <w:t>at</w:t>
      </w:r>
      <w:r w:rsidRPr="004D48A4">
        <w:rPr>
          <w:rFonts w:asciiTheme="minorHAnsi" w:hAnsiTheme="minorHAnsi" w:cstheme="minorHAnsi"/>
          <w:sz w:val="24"/>
          <w:szCs w:val="24"/>
        </w:rPr>
        <w:t xml:space="preserve"> ja pizza</w:t>
      </w:r>
      <w:r w:rsidR="001206B3" w:rsidRPr="004D48A4">
        <w:rPr>
          <w:rFonts w:asciiTheme="minorHAnsi" w:hAnsiTheme="minorHAnsi" w:cstheme="minorHAnsi"/>
          <w:sz w:val="24"/>
          <w:szCs w:val="24"/>
        </w:rPr>
        <w:t>t</w:t>
      </w:r>
      <w:r w:rsidRPr="004D48A4">
        <w:rPr>
          <w:rFonts w:asciiTheme="minorHAnsi" w:hAnsiTheme="minorHAnsi" w:cstheme="minorHAnsi"/>
          <w:sz w:val="24"/>
          <w:szCs w:val="24"/>
        </w:rPr>
        <w:t>.</w:t>
      </w:r>
      <w:r w:rsidR="00B217BB">
        <w:rPr>
          <w:rFonts w:asciiTheme="minorHAnsi" w:hAnsiTheme="minorHAnsi" w:cstheme="minorHAnsi"/>
          <w:sz w:val="24"/>
          <w:szCs w:val="24"/>
        </w:rPr>
        <w:t xml:space="preserve"> </w:t>
      </w:r>
      <w:r w:rsidRPr="004D48A4">
        <w:rPr>
          <w:rFonts w:asciiTheme="minorHAnsi" w:hAnsiTheme="minorHAnsi" w:cstheme="minorHAnsi"/>
          <w:sz w:val="24"/>
          <w:szCs w:val="24"/>
        </w:rPr>
        <w:t xml:space="preserve">Kalakukosta suositellaan lisäksi seuraavia tutkimuksia: </w:t>
      </w:r>
      <w:r w:rsidRPr="004D48A4">
        <w:rPr>
          <w:rFonts w:asciiTheme="minorHAnsi" w:hAnsiTheme="minorHAnsi" w:cstheme="minorHAnsi"/>
          <w:i/>
          <w:sz w:val="24"/>
          <w:szCs w:val="24"/>
        </w:rPr>
        <w:t xml:space="preserve">C. </w:t>
      </w:r>
      <w:proofErr w:type="spellStart"/>
      <w:r w:rsidRPr="004D48A4">
        <w:rPr>
          <w:rFonts w:asciiTheme="minorHAnsi" w:hAnsiTheme="minorHAnsi" w:cstheme="minorHAnsi"/>
          <w:i/>
          <w:sz w:val="24"/>
          <w:szCs w:val="24"/>
        </w:rPr>
        <w:t>per</w:t>
      </w:r>
      <w:r w:rsidR="00400149" w:rsidRPr="004D48A4">
        <w:rPr>
          <w:rFonts w:asciiTheme="minorHAnsi" w:hAnsiTheme="minorHAnsi" w:cstheme="minorHAnsi"/>
          <w:i/>
          <w:sz w:val="24"/>
          <w:szCs w:val="24"/>
        </w:rPr>
        <w:t>f</w:t>
      </w:r>
      <w:r w:rsidRPr="004D48A4">
        <w:rPr>
          <w:rFonts w:asciiTheme="minorHAnsi" w:hAnsiTheme="minorHAnsi" w:cstheme="minorHAnsi"/>
          <w:i/>
          <w:sz w:val="24"/>
          <w:szCs w:val="24"/>
        </w:rPr>
        <w:t>ringens</w:t>
      </w:r>
      <w:proofErr w:type="spellEnd"/>
      <w:r w:rsidRPr="004D48A4">
        <w:rPr>
          <w:rFonts w:asciiTheme="minorHAnsi" w:hAnsiTheme="minorHAnsi" w:cstheme="minorHAnsi"/>
          <w:i/>
          <w:sz w:val="24"/>
          <w:szCs w:val="24"/>
        </w:rPr>
        <w:t xml:space="preserve">, B. </w:t>
      </w:r>
      <w:proofErr w:type="spellStart"/>
      <w:r w:rsidRPr="004D48A4">
        <w:rPr>
          <w:rFonts w:asciiTheme="minorHAnsi" w:hAnsiTheme="minorHAnsi" w:cstheme="minorHAnsi"/>
          <w:i/>
          <w:sz w:val="24"/>
          <w:szCs w:val="24"/>
        </w:rPr>
        <w:t>cereus</w:t>
      </w:r>
      <w:proofErr w:type="spellEnd"/>
      <w:r w:rsidRPr="004D48A4">
        <w:rPr>
          <w:rFonts w:asciiTheme="minorHAnsi" w:hAnsiTheme="minorHAnsi" w:cstheme="minorHAnsi"/>
          <w:i/>
          <w:sz w:val="24"/>
          <w:szCs w:val="24"/>
        </w:rPr>
        <w:t xml:space="preserve">, S. </w:t>
      </w:r>
      <w:proofErr w:type="spellStart"/>
      <w:r w:rsidRPr="004D48A4">
        <w:rPr>
          <w:rFonts w:asciiTheme="minorHAnsi" w:hAnsiTheme="minorHAnsi" w:cstheme="minorHAnsi"/>
          <w:i/>
          <w:sz w:val="24"/>
          <w:szCs w:val="24"/>
        </w:rPr>
        <w:t>aureus</w:t>
      </w:r>
      <w:proofErr w:type="spellEnd"/>
      <w:r w:rsidRPr="004D48A4">
        <w:rPr>
          <w:rFonts w:asciiTheme="minorHAnsi" w:hAnsiTheme="minorHAnsi" w:cstheme="minorHAnsi"/>
          <w:sz w:val="24"/>
          <w:szCs w:val="24"/>
        </w:rPr>
        <w:t>.</w:t>
      </w:r>
    </w:p>
    <w:p w14:paraId="5EE82F9E" w14:textId="77777777" w:rsidR="00524175" w:rsidRPr="004D48A4" w:rsidRDefault="00524175" w:rsidP="00B217BB">
      <w:pPr>
        <w:tabs>
          <w:tab w:val="left" w:pos="709"/>
        </w:tabs>
        <w:ind w:left="2013" w:right="850" w:hanging="709"/>
        <w:rPr>
          <w:rFonts w:asciiTheme="minorHAnsi" w:hAnsiTheme="minorHAnsi" w:cstheme="minorHAnsi"/>
          <w:sz w:val="24"/>
          <w:szCs w:val="24"/>
        </w:rPr>
      </w:pPr>
    </w:p>
    <w:p w14:paraId="66784E07" w14:textId="77777777" w:rsidR="008B6F1C" w:rsidRPr="004D48A4" w:rsidRDefault="008B6F1C" w:rsidP="00B217BB">
      <w:pPr>
        <w:spacing w:before="40"/>
        <w:ind w:right="850"/>
        <w:rPr>
          <w:rFonts w:asciiTheme="minorHAnsi" w:hAnsiTheme="minorHAnsi" w:cstheme="minorHAnsi"/>
          <w:b/>
          <w:sz w:val="24"/>
          <w:szCs w:val="24"/>
          <w:u w:val="single"/>
        </w:rPr>
      </w:pPr>
      <w:r w:rsidRPr="004D48A4">
        <w:rPr>
          <w:rFonts w:asciiTheme="minorHAnsi" w:hAnsiTheme="minorHAnsi" w:cstheme="minorHAnsi"/>
          <w:b/>
          <w:sz w:val="24"/>
          <w:szCs w:val="24"/>
          <w:u w:val="single"/>
        </w:rPr>
        <w:t>Näytteet tuotantoympäristöstä ja -laitteista</w:t>
      </w:r>
    </w:p>
    <w:p w14:paraId="457C1EDE" w14:textId="70296686" w:rsidR="008B4474" w:rsidRDefault="004F0983" w:rsidP="008B4474">
      <w:pPr>
        <w:tabs>
          <w:tab w:val="left" w:pos="5670"/>
          <w:tab w:val="left" w:pos="6096"/>
        </w:tabs>
        <w:adjustRightInd/>
        <w:ind w:left="1304"/>
        <w:rPr>
          <w:rFonts w:asciiTheme="minorHAnsi" w:hAnsiTheme="minorHAnsi" w:cstheme="minorHAnsi"/>
          <w:sz w:val="24"/>
          <w:szCs w:val="24"/>
        </w:rPr>
      </w:pPr>
      <w:r w:rsidRPr="004D48A4">
        <w:rPr>
          <w:rFonts w:asciiTheme="minorHAnsi" w:hAnsiTheme="minorHAnsi" w:cstheme="minorHAnsi"/>
          <w:sz w:val="24"/>
          <w:szCs w:val="24"/>
        </w:rPr>
        <w:t xml:space="preserve">Pintanäytteet </w:t>
      </w:r>
      <w:r w:rsidR="008B6F1C" w:rsidRPr="004D48A4">
        <w:rPr>
          <w:rFonts w:asciiTheme="minorHAnsi" w:hAnsiTheme="minorHAnsi" w:cstheme="minorHAnsi"/>
          <w:sz w:val="24"/>
          <w:szCs w:val="24"/>
        </w:rPr>
        <w:t xml:space="preserve">kohdistetaan pintoihin, jotka ovat kosketuksessa sellaisenaan syötävien, helposti pilaantuvien tuotteiden kanssa. Näytteistä tutkitaan aerobisia mikro-organismeja. Myös </w:t>
      </w:r>
      <w:r w:rsidR="008B6F1C" w:rsidRPr="004D48A4">
        <w:rPr>
          <w:rFonts w:asciiTheme="minorHAnsi" w:hAnsiTheme="minorHAnsi" w:cstheme="minorHAnsi"/>
          <w:i/>
          <w:sz w:val="24"/>
          <w:szCs w:val="24"/>
        </w:rPr>
        <w:t xml:space="preserve">L. </w:t>
      </w:r>
      <w:proofErr w:type="spellStart"/>
      <w:r w:rsidR="008B6F1C" w:rsidRPr="004D48A4">
        <w:rPr>
          <w:rFonts w:asciiTheme="minorHAnsi" w:hAnsiTheme="minorHAnsi" w:cstheme="minorHAnsi"/>
          <w:i/>
          <w:sz w:val="24"/>
          <w:szCs w:val="24"/>
        </w:rPr>
        <w:t>monocytogenes</w:t>
      </w:r>
      <w:proofErr w:type="spellEnd"/>
      <w:r w:rsidR="008B6F1C" w:rsidRPr="004D48A4">
        <w:rPr>
          <w:rFonts w:asciiTheme="minorHAnsi" w:hAnsiTheme="minorHAnsi" w:cstheme="minorHAnsi"/>
          <w:i/>
          <w:sz w:val="24"/>
          <w:szCs w:val="24"/>
        </w:rPr>
        <w:t xml:space="preserve"> </w:t>
      </w:r>
      <w:r w:rsidR="0062278A" w:rsidRPr="004D48A4">
        <w:rPr>
          <w:rFonts w:asciiTheme="minorHAnsi" w:hAnsiTheme="minorHAnsi" w:cstheme="minorHAnsi"/>
          <w:i/>
          <w:sz w:val="24"/>
          <w:szCs w:val="24"/>
        </w:rPr>
        <w:t>-</w:t>
      </w:r>
      <w:r w:rsidR="008B6F1C" w:rsidRPr="004D48A4">
        <w:rPr>
          <w:rFonts w:asciiTheme="minorHAnsi" w:hAnsiTheme="minorHAnsi" w:cstheme="minorHAnsi"/>
          <w:sz w:val="24"/>
          <w:szCs w:val="24"/>
        </w:rPr>
        <w:t xml:space="preserve">bakteeria tutkitaan, jos leipomossa valmistetaan sellaisenaan </w:t>
      </w:r>
      <w:r w:rsidR="008B6F1C" w:rsidRPr="00D42CD9">
        <w:rPr>
          <w:rFonts w:asciiTheme="minorHAnsi" w:hAnsiTheme="minorHAnsi" w:cstheme="minorHAnsi"/>
          <w:sz w:val="24"/>
          <w:szCs w:val="24"/>
        </w:rPr>
        <w:t xml:space="preserve">syötäviä elintarvikkeita, joissa </w:t>
      </w:r>
      <w:proofErr w:type="spellStart"/>
      <w:r w:rsidR="008B6F1C" w:rsidRPr="00D42CD9">
        <w:rPr>
          <w:rFonts w:asciiTheme="minorHAnsi" w:hAnsiTheme="minorHAnsi" w:cstheme="minorHAnsi"/>
          <w:sz w:val="24"/>
          <w:szCs w:val="24"/>
        </w:rPr>
        <w:t>listeria</w:t>
      </w:r>
      <w:proofErr w:type="spellEnd"/>
      <w:r w:rsidR="008B6F1C" w:rsidRPr="00D42CD9">
        <w:rPr>
          <w:rFonts w:asciiTheme="minorHAnsi" w:hAnsiTheme="minorHAnsi" w:cstheme="minorHAnsi"/>
          <w:sz w:val="24"/>
          <w:szCs w:val="24"/>
        </w:rPr>
        <w:t xml:space="preserve"> voi kasvaa.</w:t>
      </w:r>
      <w:r w:rsidR="00065B4B" w:rsidRPr="00D42CD9">
        <w:rPr>
          <w:rFonts w:asciiTheme="minorHAnsi" w:hAnsiTheme="minorHAnsi" w:cstheme="minorHAnsi"/>
          <w:sz w:val="24"/>
          <w:szCs w:val="24"/>
        </w:rPr>
        <w:t xml:space="preserve"> </w:t>
      </w:r>
      <w:proofErr w:type="spellStart"/>
      <w:r w:rsidR="008B4474">
        <w:rPr>
          <w:rFonts w:asciiTheme="minorHAnsi" w:hAnsiTheme="minorHAnsi" w:cstheme="minorHAnsi"/>
          <w:sz w:val="24"/>
          <w:szCs w:val="24"/>
        </w:rPr>
        <w:t>Listerianäyttee</w:t>
      </w:r>
      <w:r w:rsidR="002924F5">
        <w:rPr>
          <w:rFonts w:asciiTheme="minorHAnsi" w:hAnsiTheme="minorHAnsi" w:cstheme="minorHAnsi"/>
          <w:sz w:val="24"/>
          <w:szCs w:val="24"/>
        </w:rPr>
        <w:t>t</w:t>
      </w:r>
      <w:proofErr w:type="spellEnd"/>
      <w:r w:rsidR="002924F5">
        <w:rPr>
          <w:rFonts w:asciiTheme="minorHAnsi" w:hAnsiTheme="minorHAnsi" w:cstheme="minorHAnsi"/>
          <w:sz w:val="24"/>
          <w:szCs w:val="24"/>
        </w:rPr>
        <w:t xml:space="preserve"> otetaan</w:t>
      </w:r>
      <w:r w:rsidR="008B4474">
        <w:rPr>
          <w:rFonts w:asciiTheme="minorHAnsi" w:hAnsiTheme="minorHAnsi" w:cstheme="minorHAnsi"/>
          <w:sz w:val="24"/>
          <w:szCs w:val="24"/>
        </w:rPr>
        <w:t xml:space="preserve"> pinnoilta valmistuksen aikana tai valmistuksen päätteeksi ennen </w:t>
      </w:r>
      <w:proofErr w:type="gramStart"/>
      <w:r w:rsidR="008B4474">
        <w:rPr>
          <w:rFonts w:asciiTheme="minorHAnsi" w:hAnsiTheme="minorHAnsi" w:cstheme="minorHAnsi"/>
          <w:sz w:val="24"/>
          <w:szCs w:val="24"/>
        </w:rPr>
        <w:t>siivousta</w:t>
      </w:r>
      <w:r w:rsidR="002924F5">
        <w:rPr>
          <w:rFonts w:asciiTheme="minorHAnsi" w:hAnsiTheme="minorHAnsi" w:cstheme="minorHAnsi"/>
          <w:sz w:val="24"/>
          <w:szCs w:val="24"/>
        </w:rPr>
        <w:t>.</w:t>
      </w:r>
      <w:r w:rsidR="008B4474">
        <w:rPr>
          <w:rFonts w:asciiTheme="minorHAnsi" w:hAnsiTheme="minorHAnsi" w:cstheme="minorHAnsi"/>
          <w:sz w:val="24"/>
          <w:szCs w:val="24"/>
        </w:rPr>
        <w:t>.</w:t>
      </w:r>
      <w:proofErr w:type="gramEnd"/>
      <w:r w:rsidR="008B4474">
        <w:rPr>
          <w:rFonts w:asciiTheme="minorHAnsi" w:hAnsiTheme="minorHAnsi" w:cstheme="minorHAnsi"/>
          <w:sz w:val="24"/>
          <w:szCs w:val="24"/>
        </w:rPr>
        <w:t xml:space="preserve"> </w:t>
      </w:r>
    </w:p>
    <w:p w14:paraId="45B8F461" w14:textId="6669383F" w:rsidR="008B4474" w:rsidRDefault="008B4474" w:rsidP="008B4474">
      <w:pPr>
        <w:tabs>
          <w:tab w:val="left" w:pos="5670"/>
          <w:tab w:val="left" w:pos="6096"/>
        </w:tabs>
        <w:adjustRightInd/>
        <w:ind w:left="1304"/>
        <w:rPr>
          <w:rFonts w:asciiTheme="minorHAnsi" w:hAnsiTheme="minorHAnsi" w:cstheme="minorHAnsi"/>
          <w:sz w:val="24"/>
          <w:szCs w:val="24"/>
          <w:lang w:val="en-US"/>
        </w:rPr>
      </w:pPr>
      <w:bookmarkStart w:id="0" w:name="_Hlk149571274"/>
      <w:proofErr w:type="spellStart"/>
      <w:r>
        <w:rPr>
          <w:rFonts w:asciiTheme="minorHAnsi" w:hAnsiTheme="minorHAnsi" w:cstheme="minorHAnsi"/>
          <w:iCs/>
          <w:sz w:val="24"/>
          <w:szCs w:val="24"/>
          <w:lang w:val="en-US"/>
        </w:rPr>
        <w:t>Katso</w:t>
      </w:r>
      <w:proofErr w:type="spellEnd"/>
      <w:r>
        <w:rPr>
          <w:rFonts w:asciiTheme="minorHAnsi" w:hAnsiTheme="minorHAnsi" w:cstheme="minorHAnsi"/>
          <w:iCs/>
          <w:sz w:val="24"/>
          <w:szCs w:val="24"/>
          <w:lang w:val="en-US"/>
        </w:rPr>
        <w:t xml:space="preserve"> </w:t>
      </w:r>
      <w:proofErr w:type="spellStart"/>
      <w:r>
        <w:rPr>
          <w:rFonts w:asciiTheme="minorHAnsi" w:hAnsiTheme="minorHAnsi" w:cstheme="minorHAnsi"/>
          <w:iCs/>
          <w:sz w:val="24"/>
          <w:szCs w:val="24"/>
          <w:lang w:val="en-US"/>
        </w:rPr>
        <w:t>ohje</w:t>
      </w:r>
      <w:proofErr w:type="spellEnd"/>
      <w:r>
        <w:rPr>
          <w:rFonts w:asciiTheme="minorHAnsi" w:hAnsiTheme="minorHAnsi" w:cstheme="minorHAnsi"/>
          <w:iCs/>
          <w:sz w:val="24"/>
          <w:szCs w:val="24"/>
          <w:lang w:val="en-US"/>
        </w:rPr>
        <w:t xml:space="preserve">: Technical </w:t>
      </w:r>
      <w:r w:rsidR="00083B06">
        <w:rPr>
          <w:rFonts w:asciiTheme="minorHAnsi" w:hAnsiTheme="minorHAnsi" w:cstheme="minorHAnsi"/>
          <w:sz w:val="24"/>
          <w:szCs w:val="24"/>
          <w:lang w:val="en-US"/>
        </w:rPr>
        <w:t>g</w:t>
      </w:r>
      <w:r>
        <w:rPr>
          <w:rFonts w:asciiTheme="minorHAnsi" w:hAnsiTheme="minorHAnsi" w:cstheme="minorHAnsi"/>
          <w:sz w:val="24"/>
          <w:szCs w:val="24"/>
          <w:lang w:val="en-US"/>
        </w:rPr>
        <w:t xml:space="preserve">uidance </w:t>
      </w:r>
      <w:r w:rsidR="00083B06">
        <w:rPr>
          <w:rFonts w:asciiTheme="minorHAnsi" w:hAnsiTheme="minorHAnsi" w:cstheme="minorHAnsi"/>
          <w:sz w:val="24"/>
          <w:szCs w:val="24"/>
          <w:lang w:val="en-US"/>
        </w:rPr>
        <w:t>d</w:t>
      </w:r>
      <w:r>
        <w:rPr>
          <w:rFonts w:asciiTheme="minorHAnsi" w:hAnsiTheme="minorHAnsi" w:cstheme="minorHAnsi"/>
          <w:sz w:val="24"/>
          <w:szCs w:val="24"/>
          <w:lang w:val="en-US"/>
        </w:rPr>
        <w:t xml:space="preserve">ocument on sampling the food processing area and equipment for the detection of </w:t>
      </w:r>
      <w:r>
        <w:rPr>
          <w:rFonts w:asciiTheme="minorHAnsi" w:hAnsiTheme="minorHAnsi" w:cstheme="minorHAnsi"/>
          <w:i/>
          <w:sz w:val="24"/>
          <w:szCs w:val="24"/>
          <w:lang w:val="en-US"/>
        </w:rPr>
        <w:t>Listeria monocytogenes</w:t>
      </w:r>
      <w:r>
        <w:rPr>
          <w:rFonts w:asciiTheme="minorHAnsi" w:hAnsiTheme="minorHAnsi" w:cstheme="minorHAnsi"/>
          <w:sz w:val="24"/>
          <w:szCs w:val="24"/>
          <w:lang w:val="en-US"/>
        </w:rPr>
        <w:t xml:space="preserve"> </w:t>
      </w:r>
      <w:bookmarkStart w:id="1" w:name="_Hlk149144189"/>
      <w:r>
        <w:fldChar w:fldCharType="begin"/>
      </w:r>
      <w:r w:rsidRPr="008B4474">
        <w:rPr>
          <w:lang w:val="en-US"/>
        </w:rPr>
        <w:instrText xml:space="preserve"> HYPERLINK "https://eurl-listeria.anses.fr/en/minisite/listeria-monocytogenes/mandate" </w:instrText>
      </w:r>
      <w:r>
        <w:fldChar w:fldCharType="separate"/>
      </w:r>
      <w:r>
        <w:rPr>
          <w:rStyle w:val="Hyperlinkki"/>
          <w:rFonts w:asciiTheme="minorHAnsi" w:hAnsiTheme="minorHAnsi" w:cstheme="minorHAnsi"/>
          <w:sz w:val="24"/>
          <w:szCs w:val="24"/>
          <w:lang w:val="en-US"/>
        </w:rPr>
        <w:t>https://eurl-listeria.anses.fr/en/minisite/listeria-monocytogenes/mandate</w:t>
      </w:r>
      <w:r>
        <w:fldChar w:fldCharType="end"/>
      </w:r>
      <w:r>
        <w:rPr>
          <w:rFonts w:asciiTheme="minorHAnsi" w:hAnsiTheme="minorHAnsi" w:cstheme="minorHAnsi"/>
          <w:sz w:val="24"/>
          <w:szCs w:val="24"/>
          <w:lang w:val="en-US"/>
        </w:rPr>
        <w:t xml:space="preserve"> </w:t>
      </w:r>
      <w:bookmarkEnd w:id="0"/>
      <w:bookmarkEnd w:id="1"/>
    </w:p>
    <w:p w14:paraId="61315A02" w14:textId="6383FCE3" w:rsidR="00D637DB" w:rsidRPr="008B4474" w:rsidRDefault="00D637DB" w:rsidP="008B4474">
      <w:pPr>
        <w:spacing w:before="120"/>
        <w:ind w:left="1304" w:right="850"/>
        <w:rPr>
          <w:rFonts w:asciiTheme="minorHAnsi" w:hAnsiTheme="minorHAnsi" w:cstheme="minorHAnsi"/>
          <w:lang w:val="en-US"/>
        </w:rPr>
        <w:sectPr w:rsidR="00D637DB" w:rsidRPr="008B4474" w:rsidSect="00B217BB">
          <w:headerReference w:type="default" r:id="rId8"/>
          <w:footerReference w:type="default" r:id="rId9"/>
          <w:headerReference w:type="first" r:id="rId10"/>
          <w:footerReference w:type="first" r:id="rId11"/>
          <w:pgSz w:w="16840" w:h="11907" w:orient="landscape" w:code="9"/>
          <w:pgMar w:top="907" w:right="851" w:bottom="907" w:left="851" w:header="709" w:footer="567" w:gutter="0"/>
          <w:cols w:space="708"/>
          <w:noEndnote/>
          <w:docGrid w:linePitch="299"/>
        </w:sectPr>
      </w:pPr>
    </w:p>
    <w:tbl>
      <w:tblPr>
        <w:tblW w:w="5056" w:type="pct"/>
        <w:tblInd w:w="-147" w:type="dxa"/>
        <w:tblCellMar>
          <w:left w:w="70" w:type="dxa"/>
          <w:right w:w="70" w:type="dxa"/>
        </w:tblCellMar>
        <w:tblLook w:val="00A0" w:firstRow="1" w:lastRow="0" w:firstColumn="1" w:lastColumn="0" w:noHBand="0" w:noVBand="0"/>
      </w:tblPr>
      <w:tblGrid>
        <w:gridCol w:w="4806"/>
        <w:gridCol w:w="1123"/>
        <w:gridCol w:w="734"/>
        <w:gridCol w:w="710"/>
        <w:gridCol w:w="425"/>
        <w:gridCol w:w="425"/>
        <w:gridCol w:w="1417"/>
        <w:gridCol w:w="1184"/>
        <w:gridCol w:w="1260"/>
        <w:gridCol w:w="1123"/>
        <w:gridCol w:w="1123"/>
        <w:gridCol w:w="967"/>
      </w:tblGrid>
      <w:tr w:rsidR="007D471A" w:rsidRPr="004D48A4" w14:paraId="2D3735D2" w14:textId="77777777" w:rsidTr="007D471A">
        <w:trPr>
          <w:trHeight w:val="614"/>
        </w:trPr>
        <w:tc>
          <w:tcPr>
            <w:tcW w:w="1571" w:type="pct"/>
            <w:vMerge w:val="restart"/>
            <w:tcBorders>
              <w:top w:val="single" w:sz="4" w:space="0" w:color="auto"/>
              <w:left w:val="single" w:sz="4" w:space="0" w:color="auto"/>
              <w:bottom w:val="single" w:sz="4" w:space="0" w:color="auto"/>
              <w:right w:val="single" w:sz="4" w:space="0" w:color="auto"/>
            </w:tcBorders>
            <w:shd w:val="clear" w:color="auto" w:fill="F8DEDB"/>
          </w:tcPr>
          <w:p w14:paraId="3FC26A25" w14:textId="77777777" w:rsidR="008B6F1C" w:rsidRPr="004D48A4" w:rsidRDefault="008B6F1C" w:rsidP="007D471A">
            <w:pPr>
              <w:pStyle w:val="Leipteksti"/>
              <w:spacing w:after="0"/>
              <w:rPr>
                <w:rFonts w:asciiTheme="minorHAnsi" w:hAnsiTheme="minorHAnsi" w:cstheme="minorHAnsi"/>
                <w:szCs w:val="22"/>
              </w:rPr>
            </w:pPr>
            <w:r w:rsidRPr="004D48A4">
              <w:rPr>
                <w:rFonts w:asciiTheme="minorHAnsi" w:hAnsiTheme="minorHAnsi" w:cstheme="minorHAnsi"/>
                <w:szCs w:val="22"/>
              </w:rPr>
              <w:lastRenderedPageBreak/>
              <w:t>Elintarvikeluokka</w:t>
            </w:r>
          </w:p>
        </w:tc>
        <w:tc>
          <w:tcPr>
            <w:tcW w:w="367" w:type="pct"/>
            <w:vMerge w:val="restart"/>
            <w:tcBorders>
              <w:top w:val="single" w:sz="4" w:space="0" w:color="auto"/>
              <w:left w:val="single" w:sz="4" w:space="0" w:color="auto"/>
              <w:bottom w:val="single" w:sz="4" w:space="0" w:color="auto"/>
              <w:right w:val="single" w:sz="4" w:space="0" w:color="auto"/>
            </w:tcBorders>
            <w:shd w:val="clear" w:color="auto" w:fill="F8DEDB"/>
          </w:tcPr>
          <w:p w14:paraId="2D407EFE" w14:textId="77777777" w:rsidR="004D48A4" w:rsidRDefault="008B6F1C" w:rsidP="007D471A">
            <w:pPr>
              <w:pStyle w:val="Leipteksti"/>
              <w:spacing w:after="0"/>
              <w:rPr>
                <w:rFonts w:asciiTheme="minorHAnsi" w:hAnsiTheme="minorHAnsi" w:cstheme="minorHAnsi"/>
                <w:szCs w:val="22"/>
              </w:rPr>
            </w:pPr>
            <w:r w:rsidRPr="004D48A4">
              <w:rPr>
                <w:rFonts w:asciiTheme="minorHAnsi" w:hAnsiTheme="minorHAnsi" w:cstheme="minorHAnsi"/>
                <w:szCs w:val="22"/>
              </w:rPr>
              <w:t>Mikro-</w:t>
            </w:r>
          </w:p>
          <w:p w14:paraId="206EE064" w14:textId="1D8C5FB6" w:rsidR="008B6F1C" w:rsidRPr="004D48A4" w:rsidRDefault="008B6F1C" w:rsidP="007D471A">
            <w:pPr>
              <w:pStyle w:val="Leipteksti"/>
              <w:spacing w:after="0"/>
              <w:rPr>
                <w:rFonts w:asciiTheme="minorHAnsi" w:hAnsiTheme="minorHAnsi" w:cstheme="minorHAnsi"/>
                <w:szCs w:val="22"/>
              </w:rPr>
            </w:pPr>
            <w:r w:rsidRPr="004D48A4">
              <w:rPr>
                <w:rFonts w:asciiTheme="minorHAnsi" w:hAnsiTheme="minorHAnsi" w:cstheme="minorHAnsi"/>
                <w:szCs w:val="22"/>
              </w:rPr>
              <w:t>organismit</w:t>
            </w:r>
          </w:p>
        </w:tc>
        <w:tc>
          <w:tcPr>
            <w:tcW w:w="472" w:type="pct"/>
            <w:gridSpan w:val="2"/>
            <w:tcBorders>
              <w:top w:val="single" w:sz="4" w:space="0" w:color="auto"/>
              <w:left w:val="nil"/>
              <w:bottom w:val="single" w:sz="4" w:space="0" w:color="auto"/>
              <w:right w:val="single" w:sz="4" w:space="0" w:color="auto"/>
            </w:tcBorders>
            <w:shd w:val="clear" w:color="auto" w:fill="F8DEDB"/>
          </w:tcPr>
          <w:p w14:paraId="58A312BA" w14:textId="2263C03D" w:rsidR="008B6F1C" w:rsidRPr="004D48A4" w:rsidRDefault="008B6F1C" w:rsidP="007D471A">
            <w:pPr>
              <w:pStyle w:val="Leipteksti"/>
              <w:spacing w:after="0"/>
              <w:rPr>
                <w:rFonts w:asciiTheme="minorHAnsi" w:hAnsiTheme="minorHAnsi" w:cstheme="minorHAnsi"/>
                <w:szCs w:val="22"/>
              </w:rPr>
            </w:pPr>
            <w:r w:rsidRPr="004D48A4">
              <w:rPr>
                <w:rFonts w:asciiTheme="minorHAnsi" w:hAnsiTheme="minorHAnsi" w:cstheme="minorHAnsi"/>
                <w:szCs w:val="22"/>
              </w:rPr>
              <w:t xml:space="preserve">Näytteenottosuunnitelma </w:t>
            </w:r>
            <w:r w:rsidR="00FF60E3" w:rsidRPr="004D48A4">
              <w:rPr>
                <w:rFonts w:asciiTheme="minorHAnsi" w:hAnsiTheme="minorHAnsi" w:cstheme="minorHAnsi"/>
                <w:szCs w:val="22"/>
                <w:vertAlign w:val="superscript"/>
              </w:rPr>
              <w:t>1</w:t>
            </w:r>
          </w:p>
        </w:tc>
        <w:tc>
          <w:tcPr>
            <w:tcW w:w="278" w:type="pct"/>
            <w:gridSpan w:val="2"/>
            <w:tcBorders>
              <w:top w:val="single" w:sz="4" w:space="0" w:color="auto"/>
              <w:left w:val="nil"/>
              <w:bottom w:val="single" w:sz="4" w:space="0" w:color="auto"/>
              <w:right w:val="single" w:sz="4" w:space="0" w:color="auto"/>
            </w:tcBorders>
            <w:shd w:val="clear" w:color="auto" w:fill="F8DEDB"/>
          </w:tcPr>
          <w:p w14:paraId="03123E78" w14:textId="77777777" w:rsidR="008B6F1C" w:rsidRPr="004D48A4" w:rsidRDefault="008B6F1C" w:rsidP="007D471A">
            <w:pPr>
              <w:pStyle w:val="Leipteksti"/>
              <w:spacing w:after="0"/>
              <w:rPr>
                <w:rFonts w:asciiTheme="minorHAnsi" w:hAnsiTheme="minorHAnsi" w:cstheme="minorHAnsi"/>
                <w:szCs w:val="22"/>
              </w:rPr>
            </w:pPr>
            <w:r w:rsidRPr="004D48A4">
              <w:rPr>
                <w:rFonts w:asciiTheme="minorHAnsi" w:hAnsiTheme="minorHAnsi" w:cstheme="minorHAnsi"/>
                <w:szCs w:val="22"/>
              </w:rPr>
              <w:t xml:space="preserve">Rajat </w:t>
            </w:r>
            <w:r w:rsidR="00FF60E3" w:rsidRPr="004D48A4">
              <w:rPr>
                <w:rFonts w:asciiTheme="minorHAnsi" w:hAnsiTheme="minorHAnsi" w:cstheme="minorHAnsi"/>
                <w:szCs w:val="22"/>
                <w:vertAlign w:val="superscript"/>
              </w:rPr>
              <w:t>2</w:t>
            </w:r>
          </w:p>
        </w:tc>
        <w:tc>
          <w:tcPr>
            <w:tcW w:w="463" w:type="pct"/>
            <w:tcBorders>
              <w:top w:val="single" w:sz="4" w:space="0" w:color="auto"/>
              <w:left w:val="single" w:sz="4" w:space="0" w:color="auto"/>
              <w:bottom w:val="single" w:sz="4" w:space="0" w:color="auto"/>
              <w:right w:val="single" w:sz="4" w:space="0" w:color="auto"/>
            </w:tcBorders>
            <w:shd w:val="clear" w:color="auto" w:fill="F8DEDB"/>
          </w:tcPr>
          <w:p w14:paraId="30C1EAF4" w14:textId="5984FDAE" w:rsidR="002A2A26" w:rsidRDefault="008B6F1C" w:rsidP="007D471A">
            <w:pPr>
              <w:pStyle w:val="Leipteksti"/>
              <w:spacing w:after="0"/>
              <w:rPr>
                <w:rFonts w:asciiTheme="minorHAnsi" w:hAnsiTheme="minorHAnsi" w:cstheme="minorHAnsi"/>
                <w:szCs w:val="22"/>
              </w:rPr>
            </w:pPr>
            <w:r w:rsidRPr="004D48A4">
              <w:rPr>
                <w:rFonts w:asciiTheme="minorHAnsi" w:hAnsiTheme="minorHAnsi" w:cstheme="minorHAnsi"/>
                <w:szCs w:val="22"/>
              </w:rPr>
              <w:t>Analyyttinen vertailu</w:t>
            </w:r>
            <w:r w:rsidR="002A2A26">
              <w:rPr>
                <w:rFonts w:asciiTheme="minorHAnsi" w:hAnsiTheme="minorHAnsi" w:cstheme="minorHAnsi"/>
                <w:szCs w:val="22"/>
              </w:rPr>
              <w:t>-</w:t>
            </w:r>
          </w:p>
          <w:p w14:paraId="6DF32D59" w14:textId="59C749E0" w:rsidR="008B6F1C" w:rsidRPr="004D48A4" w:rsidRDefault="008B6F1C" w:rsidP="007D471A">
            <w:pPr>
              <w:pStyle w:val="Leipteksti"/>
              <w:spacing w:after="0"/>
              <w:rPr>
                <w:rFonts w:asciiTheme="minorHAnsi" w:hAnsiTheme="minorHAnsi" w:cstheme="minorHAnsi"/>
                <w:szCs w:val="22"/>
              </w:rPr>
            </w:pPr>
            <w:r w:rsidRPr="004D48A4">
              <w:rPr>
                <w:rFonts w:asciiTheme="minorHAnsi" w:hAnsiTheme="minorHAnsi" w:cstheme="minorHAnsi"/>
                <w:szCs w:val="22"/>
              </w:rPr>
              <w:t>menetelmä</w:t>
            </w:r>
            <w:r w:rsidR="00FF60E3" w:rsidRPr="004D48A4">
              <w:rPr>
                <w:rFonts w:asciiTheme="minorHAnsi" w:hAnsiTheme="minorHAnsi" w:cstheme="minorHAnsi"/>
                <w:szCs w:val="22"/>
                <w:vertAlign w:val="superscript"/>
              </w:rPr>
              <w:t>3</w:t>
            </w:r>
          </w:p>
        </w:tc>
        <w:tc>
          <w:tcPr>
            <w:tcW w:w="387" w:type="pct"/>
            <w:tcBorders>
              <w:top w:val="single" w:sz="4" w:space="0" w:color="auto"/>
              <w:left w:val="single" w:sz="4" w:space="0" w:color="auto"/>
              <w:bottom w:val="single" w:sz="4" w:space="0" w:color="auto"/>
              <w:right w:val="single" w:sz="4" w:space="0" w:color="auto"/>
            </w:tcBorders>
            <w:shd w:val="clear" w:color="auto" w:fill="F8DEDB"/>
          </w:tcPr>
          <w:p w14:paraId="339251FE" w14:textId="77777777" w:rsidR="00524175" w:rsidRDefault="005E29A8" w:rsidP="007D471A">
            <w:pPr>
              <w:pStyle w:val="Leipteksti"/>
              <w:spacing w:after="0"/>
              <w:rPr>
                <w:rFonts w:asciiTheme="minorHAnsi" w:hAnsiTheme="minorHAnsi" w:cstheme="minorHAnsi"/>
                <w:i/>
                <w:szCs w:val="22"/>
              </w:rPr>
            </w:pPr>
            <w:r w:rsidRPr="004D48A4">
              <w:rPr>
                <w:rFonts w:asciiTheme="minorHAnsi" w:hAnsiTheme="minorHAnsi" w:cstheme="minorHAnsi"/>
                <w:i/>
                <w:szCs w:val="22"/>
              </w:rPr>
              <w:t>Suositeltu näytteen</w:t>
            </w:r>
            <w:r w:rsidR="00524175">
              <w:rPr>
                <w:rFonts w:asciiTheme="minorHAnsi" w:hAnsiTheme="minorHAnsi" w:cstheme="minorHAnsi"/>
                <w:i/>
                <w:szCs w:val="22"/>
              </w:rPr>
              <w:t>-</w:t>
            </w:r>
          </w:p>
          <w:p w14:paraId="251FB289" w14:textId="1869F2BF" w:rsidR="008B6F1C" w:rsidRPr="004D48A4" w:rsidRDefault="005E29A8" w:rsidP="007D471A">
            <w:pPr>
              <w:pStyle w:val="Leipteksti"/>
              <w:spacing w:after="0"/>
              <w:rPr>
                <w:rFonts w:asciiTheme="minorHAnsi" w:hAnsiTheme="minorHAnsi" w:cstheme="minorHAnsi"/>
                <w:szCs w:val="22"/>
              </w:rPr>
            </w:pPr>
            <w:r w:rsidRPr="004D48A4">
              <w:rPr>
                <w:rFonts w:asciiTheme="minorHAnsi" w:hAnsiTheme="minorHAnsi" w:cstheme="minorHAnsi"/>
                <w:i/>
                <w:szCs w:val="22"/>
              </w:rPr>
              <w:t>otto</w:t>
            </w:r>
            <w:r w:rsidR="009F1B65" w:rsidRPr="004D48A4">
              <w:rPr>
                <w:rFonts w:asciiTheme="minorHAnsi" w:hAnsiTheme="minorHAnsi" w:cstheme="minorHAnsi"/>
                <w:i/>
                <w:szCs w:val="22"/>
              </w:rPr>
              <w:t>ajan</w:t>
            </w:r>
            <w:r w:rsidR="00524175">
              <w:rPr>
                <w:rFonts w:asciiTheme="minorHAnsi" w:hAnsiTheme="minorHAnsi" w:cstheme="minorHAnsi"/>
                <w:i/>
                <w:szCs w:val="22"/>
              </w:rPr>
              <w:t>-</w:t>
            </w:r>
            <w:r w:rsidR="009F1B65" w:rsidRPr="004D48A4">
              <w:rPr>
                <w:rFonts w:asciiTheme="minorHAnsi" w:hAnsiTheme="minorHAnsi" w:cstheme="minorHAnsi"/>
                <w:i/>
                <w:szCs w:val="22"/>
              </w:rPr>
              <w:t>kohta</w:t>
            </w:r>
          </w:p>
        </w:tc>
        <w:tc>
          <w:tcPr>
            <w:tcW w:w="1462" w:type="pct"/>
            <w:gridSpan w:val="4"/>
            <w:tcBorders>
              <w:top w:val="single" w:sz="4" w:space="0" w:color="auto"/>
              <w:left w:val="single" w:sz="4" w:space="0" w:color="auto"/>
              <w:bottom w:val="single" w:sz="4" w:space="0" w:color="auto"/>
              <w:right w:val="single" w:sz="4" w:space="0" w:color="000000"/>
            </w:tcBorders>
            <w:shd w:val="clear" w:color="auto" w:fill="F8DEDB"/>
          </w:tcPr>
          <w:p w14:paraId="7DD25823" w14:textId="77777777" w:rsidR="007D471A" w:rsidRDefault="008B6F1C" w:rsidP="007D471A">
            <w:pPr>
              <w:pStyle w:val="Leipteksti"/>
              <w:spacing w:after="0"/>
              <w:rPr>
                <w:rFonts w:asciiTheme="minorHAnsi" w:hAnsiTheme="minorHAnsi" w:cstheme="minorHAnsi"/>
                <w:i/>
                <w:szCs w:val="22"/>
              </w:rPr>
            </w:pPr>
            <w:r w:rsidRPr="004D48A4">
              <w:rPr>
                <w:rFonts w:asciiTheme="minorHAnsi" w:hAnsiTheme="minorHAnsi" w:cstheme="minorHAnsi"/>
                <w:i/>
                <w:szCs w:val="22"/>
              </w:rPr>
              <w:t>Suositeltu näytteenottotiheys</w:t>
            </w:r>
            <w:r w:rsidR="00AC2CE7" w:rsidRPr="004D48A4">
              <w:rPr>
                <w:rFonts w:asciiTheme="minorHAnsi" w:hAnsiTheme="minorHAnsi" w:cstheme="minorHAnsi"/>
                <w:i/>
                <w:szCs w:val="22"/>
              </w:rPr>
              <w:t xml:space="preserve">, sovelletaan </w:t>
            </w:r>
          </w:p>
          <w:p w14:paraId="32292B9E" w14:textId="20B29387" w:rsidR="00E834A5" w:rsidRPr="004D48A4" w:rsidRDefault="00AC2CE7" w:rsidP="007D471A">
            <w:pPr>
              <w:pStyle w:val="Leipteksti"/>
              <w:spacing w:after="0"/>
              <w:rPr>
                <w:rFonts w:asciiTheme="minorHAnsi" w:hAnsiTheme="minorHAnsi" w:cstheme="minorHAnsi"/>
                <w:i/>
                <w:szCs w:val="22"/>
              </w:rPr>
            </w:pPr>
            <w:r w:rsidRPr="004D48A4">
              <w:rPr>
                <w:rFonts w:asciiTheme="minorHAnsi" w:hAnsiTheme="minorHAnsi" w:cstheme="minorHAnsi"/>
                <w:i/>
                <w:szCs w:val="22"/>
              </w:rPr>
              <w:t xml:space="preserve">tuotantomäärän ja riskin mukaan. Näytteet eri tuoteryhmistä suhteessa tuotantomäärään. </w:t>
            </w:r>
          </w:p>
          <w:p w14:paraId="65496F70" w14:textId="26F6BB1B" w:rsidR="008B6F1C" w:rsidRPr="004D48A4" w:rsidRDefault="008B6F1C" w:rsidP="007D471A">
            <w:pPr>
              <w:pStyle w:val="Leipteksti"/>
              <w:spacing w:after="0"/>
              <w:rPr>
                <w:rFonts w:asciiTheme="minorHAnsi" w:hAnsiTheme="minorHAnsi" w:cstheme="minorHAnsi"/>
                <w:i/>
                <w:szCs w:val="22"/>
              </w:rPr>
            </w:pPr>
            <w:r w:rsidRPr="004D48A4">
              <w:rPr>
                <w:rFonts w:asciiTheme="minorHAnsi" w:hAnsiTheme="minorHAnsi" w:cstheme="minorHAnsi"/>
                <w:i/>
                <w:szCs w:val="22"/>
              </w:rPr>
              <w:t>krt = kertaa, v = vuosi</w:t>
            </w:r>
          </w:p>
          <w:p w14:paraId="19674AD9" w14:textId="77777777" w:rsidR="002A2A26" w:rsidRDefault="00CA2236" w:rsidP="007D471A">
            <w:pPr>
              <w:pStyle w:val="Leipteksti"/>
              <w:spacing w:after="0"/>
              <w:rPr>
                <w:rFonts w:asciiTheme="minorHAnsi" w:hAnsiTheme="minorHAnsi" w:cstheme="minorHAnsi"/>
                <w:i/>
                <w:szCs w:val="22"/>
              </w:rPr>
            </w:pPr>
            <w:r w:rsidRPr="004D48A4">
              <w:rPr>
                <w:rFonts w:asciiTheme="minorHAnsi" w:hAnsiTheme="minorHAnsi" w:cstheme="minorHAnsi"/>
                <w:i/>
                <w:szCs w:val="22"/>
              </w:rPr>
              <w:t>Vuosi</w:t>
            </w:r>
            <w:r w:rsidR="002A2A26">
              <w:rPr>
                <w:rFonts w:asciiTheme="minorHAnsi" w:hAnsiTheme="minorHAnsi" w:cstheme="minorHAnsi"/>
                <w:i/>
                <w:szCs w:val="22"/>
              </w:rPr>
              <w:t>t</w:t>
            </w:r>
            <w:r w:rsidR="00834A75" w:rsidRPr="004D48A4">
              <w:rPr>
                <w:rFonts w:asciiTheme="minorHAnsi" w:hAnsiTheme="minorHAnsi" w:cstheme="minorHAnsi"/>
                <w:i/>
                <w:szCs w:val="22"/>
              </w:rPr>
              <w:t xml:space="preserve">uotantomäärä: sellaisenaan syötävät </w:t>
            </w:r>
          </w:p>
          <w:p w14:paraId="42F7885D" w14:textId="4217781A" w:rsidR="00FE2664" w:rsidRPr="004D48A4" w:rsidRDefault="00834A75" w:rsidP="007D471A">
            <w:pPr>
              <w:pStyle w:val="Leipteksti"/>
              <w:spacing w:after="0"/>
              <w:rPr>
                <w:rFonts w:asciiTheme="minorHAnsi" w:hAnsiTheme="minorHAnsi" w:cstheme="minorHAnsi"/>
                <w:i/>
                <w:szCs w:val="22"/>
              </w:rPr>
            </w:pPr>
            <w:r w:rsidRPr="004D48A4">
              <w:rPr>
                <w:rFonts w:asciiTheme="minorHAnsi" w:hAnsiTheme="minorHAnsi" w:cstheme="minorHAnsi"/>
                <w:i/>
                <w:szCs w:val="22"/>
              </w:rPr>
              <w:t>elintarvikkeet</w:t>
            </w:r>
            <w:r w:rsidR="00BC2AA0" w:rsidRPr="004D48A4">
              <w:rPr>
                <w:rFonts w:asciiTheme="minorHAnsi" w:hAnsiTheme="minorHAnsi" w:cstheme="minorHAnsi"/>
                <w:i/>
                <w:szCs w:val="22"/>
              </w:rPr>
              <w:t xml:space="preserve">, joissa </w:t>
            </w:r>
            <w:proofErr w:type="spellStart"/>
            <w:r w:rsidR="00BC2AA0" w:rsidRPr="004D48A4">
              <w:rPr>
                <w:rFonts w:asciiTheme="minorHAnsi" w:hAnsiTheme="minorHAnsi" w:cstheme="minorHAnsi"/>
                <w:i/>
                <w:szCs w:val="22"/>
              </w:rPr>
              <w:t>listeria</w:t>
            </w:r>
            <w:proofErr w:type="spellEnd"/>
            <w:r w:rsidR="00BC2AA0" w:rsidRPr="004D48A4">
              <w:rPr>
                <w:rFonts w:asciiTheme="minorHAnsi" w:hAnsiTheme="minorHAnsi" w:cstheme="minorHAnsi"/>
                <w:i/>
                <w:szCs w:val="22"/>
              </w:rPr>
              <w:t xml:space="preserve"> voi kasvaa</w:t>
            </w:r>
          </w:p>
        </w:tc>
      </w:tr>
      <w:tr w:rsidR="007D471A" w:rsidRPr="004D48A4" w14:paraId="059BE11F" w14:textId="77777777" w:rsidTr="007D471A">
        <w:trPr>
          <w:trHeight w:val="300"/>
        </w:trPr>
        <w:tc>
          <w:tcPr>
            <w:tcW w:w="1571"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3A18918E" w14:textId="77777777" w:rsidR="00E7675C" w:rsidRPr="004D48A4" w:rsidRDefault="00E7675C" w:rsidP="007D471A">
            <w:pPr>
              <w:pStyle w:val="Leipteksti"/>
              <w:spacing w:after="0"/>
              <w:rPr>
                <w:rFonts w:asciiTheme="minorHAnsi" w:hAnsiTheme="minorHAnsi" w:cstheme="minorHAnsi"/>
                <w:szCs w:val="22"/>
              </w:rPr>
            </w:pPr>
          </w:p>
        </w:tc>
        <w:tc>
          <w:tcPr>
            <w:tcW w:w="367"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5B94CD60" w14:textId="77777777" w:rsidR="00E7675C" w:rsidRPr="004D48A4" w:rsidRDefault="00E7675C" w:rsidP="007D471A">
            <w:pPr>
              <w:pStyle w:val="Leipteksti"/>
              <w:spacing w:after="0"/>
              <w:rPr>
                <w:rFonts w:asciiTheme="minorHAnsi" w:hAnsiTheme="minorHAnsi" w:cstheme="minorHAnsi"/>
                <w:szCs w:val="22"/>
              </w:rPr>
            </w:pPr>
          </w:p>
        </w:tc>
        <w:tc>
          <w:tcPr>
            <w:tcW w:w="240" w:type="pct"/>
            <w:tcBorders>
              <w:top w:val="nil"/>
              <w:left w:val="nil"/>
              <w:bottom w:val="single" w:sz="4" w:space="0" w:color="auto"/>
              <w:right w:val="single" w:sz="4" w:space="0" w:color="auto"/>
            </w:tcBorders>
            <w:shd w:val="clear" w:color="auto" w:fill="F8DEDB"/>
            <w:vAlign w:val="center"/>
          </w:tcPr>
          <w:p w14:paraId="7697BF14" w14:textId="77777777" w:rsidR="00E7675C" w:rsidRPr="004D48A4" w:rsidRDefault="00E7675C" w:rsidP="007D471A">
            <w:pPr>
              <w:pStyle w:val="Leipteksti"/>
              <w:spacing w:after="0"/>
              <w:jc w:val="center"/>
              <w:rPr>
                <w:rFonts w:asciiTheme="minorHAnsi" w:hAnsiTheme="minorHAnsi" w:cstheme="minorHAnsi"/>
                <w:szCs w:val="22"/>
              </w:rPr>
            </w:pPr>
            <w:r w:rsidRPr="004D48A4">
              <w:rPr>
                <w:rFonts w:asciiTheme="minorHAnsi" w:hAnsiTheme="minorHAnsi" w:cstheme="minorHAnsi"/>
                <w:szCs w:val="22"/>
              </w:rPr>
              <w:t>n</w:t>
            </w:r>
          </w:p>
        </w:tc>
        <w:tc>
          <w:tcPr>
            <w:tcW w:w="232" w:type="pct"/>
            <w:tcBorders>
              <w:top w:val="nil"/>
              <w:left w:val="nil"/>
              <w:bottom w:val="single" w:sz="4" w:space="0" w:color="auto"/>
              <w:right w:val="single" w:sz="4" w:space="0" w:color="auto"/>
            </w:tcBorders>
            <w:shd w:val="clear" w:color="auto" w:fill="F8DEDB"/>
            <w:vAlign w:val="center"/>
          </w:tcPr>
          <w:p w14:paraId="368A4EFD" w14:textId="77777777" w:rsidR="00E7675C" w:rsidRPr="004D48A4" w:rsidRDefault="00E7675C" w:rsidP="007D471A">
            <w:pPr>
              <w:pStyle w:val="Leipteksti"/>
              <w:spacing w:after="0"/>
              <w:jc w:val="center"/>
              <w:rPr>
                <w:rFonts w:asciiTheme="minorHAnsi" w:hAnsiTheme="minorHAnsi" w:cstheme="minorHAnsi"/>
                <w:szCs w:val="22"/>
              </w:rPr>
            </w:pPr>
            <w:r w:rsidRPr="004D48A4">
              <w:rPr>
                <w:rFonts w:asciiTheme="minorHAnsi" w:hAnsiTheme="minorHAnsi" w:cstheme="minorHAnsi"/>
                <w:szCs w:val="22"/>
              </w:rPr>
              <w:t>c</w:t>
            </w:r>
          </w:p>
        </w:tc>
        <w:tc>
          <w:tcPr>
            <w:tcW w:w="139" w:type="pct"/>
            <w:tcBorders>
              <w:top w:val="nil"/>
              <w:left w:val="nil"/>
              <w:bottom w:val="single" w:sz="4" w:space="0" w:color="auto"/>
              <w:right w:val="single" w:sz="4" w:space="0" w:color="auto"/>
            </w:tcBorders>
            <w:shd w:val="clear" w:color="auto" w:fill="F8DEDB"/>
            <w:vAlign w:val="center"/>
          </w:tcPr>
          <w:p w14:paraId="730508F6" w14:textId="77777777" w:rsidR="00E7675C" w:rsidRPr="004D48A4" w:rsidRDefault="00E7675C" w:rsidP="007D471A">
            <w:pPr>
              <w:pStyle w:val="Leipteksti"/>
              <w:spacing w:after="0"/>
              <w:jc w:val="center"/>
              <w:rPr>
                <w:rFonts w:asciiTheme="minorHAnsi" w:hAnsiTheme="minorHAnsi" w:cstheme="minorHAnsi"/>
                <w:szCs w:val="22"/>
              </w:rPr>
            </w:pPr>
            <w:r w:rsidRPr="004D48A4">
              <w:rPr>
                <w:rFonts w:asciiTheme="minorHAnsi" w:hAnsiTheme="minorHAnsi" w:cstheme="minorHAnsi"/>
                <w:szCs w:val="22"/>
              </w:rPr>
              <w:t>m</w:t>
            </w:r>
          </w:p>
        </w:tc>
        <w:tc>
          <w:tcPr>
            <w:tcW w:w="139" w:type="pct"/>
            <w:tcBorders>
              <w:top w:val="nil"/>
              <w:left w:val="nil"/>
              <w:bottom w:val="single" w:sz="4" w:space="0" w:color="auto"/>
              <w:right w:val="single" w:sz="4" w:space="0" w:color="auto"/>
            </w:tcBorders>
            <w:shd w:val="clear" w:color="auto" w:fill="F8DEDB"/>
            <w:vAlign w:val="center"/>
          </w:tcPr>
          <w:p w14:paraId="2335C965" w14:textId="77777777" w:rsidR="00E7675C" w:rsidRPr="004D48A4" w:rsidRDefault="00E7675C" w:rsidP="007D471A">
            <w:pPr>
              <w:pStyle w:val="Leipteksti"/>
              <w:spacing w:after="0"/>
              <w:jc w:val="center"/>
              <w:rPr>
                <w:rFonts w:asciiTheme="minorHAnsi" w:hAnsiTheme="minorHAnsi" w:cstheme="minorHAnsi"/>
                <w:szCs w:val="22"/>
              </w:rPr>
            </w:pPr>
            <w:r w:rsidRPr="004D48A4">
              <w:rPr>
                <w:rFonts w:asciiTheme="minorHAnsi" w:hAnsiTheme="minorHAnsi" w:cstheme="minorHAnsi"/>
                <w:szCs w:val="22"/>
              </w:rPr>
              <w:t>M</w:t>
            </w:r>
          </w:p>
        </w:tc>
        <w:tc>
          <w:tcPr>
            <w:tcW w:w="463" w:type="pct"/>
            <w:tcBorders>
              <w:top w:val="single" w:sz="4" w:space="0" w:color="auto"/>
              <w:left w:val="single" w:sz="4" w:space="0" w:color="auto"/>
              <w:bottom w:val="single" w:sz="4" w:space="0" w:color="auto"/>
              <w:right w:val="single" w:sz="4" w:space="0" w:color="auto"/>
            </w:tcBorders>
            <w:shd w:val="clear" w:color="auto" w:fill="F8DEDB"/>
            <w:vAlign w:val="center"/>
          </w:tcPr>
          <w:p w14:paraId="617BDD43" w14:textId="77777777" w:rsidR="00E7675C" w:rsidRPr="004D48A4" w:rsidRDefault="00E7675C" w:rsidP="007D471A">
            <w:pPr>
              <w:pStyle w:val="Leipteksti"/>
              <w:spacing w:after="0"/>
              <w:rPr>
                <w:rFonts w:asciiTheme="minorHAnsi" w:hAnsiTheme="minorHAnsi" w:cstheme="minorHAnsi"/>
                <w:szCs w:val="22"/>
              </w:rPr>
            </w:pPr>
          </w:p>
        </w:tc>
        <w:tc>
          <w:tcPr>
            <w:tcW w:w="387" w:type="pct"/>
            <w:tcBorders>
              <w:top w:val="single" w:sz="4" w:space="0" w:color="auto"/>
              <w:left w:val="single" w:sz="4" w:space="0" w:color="auto"/>
              <w:bottom w:val="single" w:sz="4" w:space="0" w:color="auto"/>
              <w:right w:val="single" w:sz="4" w:space="0" w:color="auto"/>
            </w:tcBorders>
            <w:shd w:val="clear" w:color="auto" w:fill="F8DEDB"/>
            <w:vAlign w:val="center"/>
          </w:tcPr>
          <w:p w14:paraId="67E44EAB" w14:textId="77777777" w:rsidR="00E7675C" w:rsidRPr="004D48A4" w:rsidRDefault="00E7675C" w:rsidP="007D471A">
            <w:pPr>
              <w:pStyle w:val="Leipteksti"/>
              <w:spacing w:after="0"/>
              <w:rPr>
                <w:rFonts w:asciiTheme="minorHAnsi" w:hAnsiTheme="minorHAnsi" w:cstheme="minorHAnsi"/>
                <w:szCs w:val="22"/>
              </w:rPr>
            </w:pPr>
          </w:p>
        </w:tc>
        <w:tc>
          <w:tcPr>
            <w:tcW w:w="412" w:type="pct"/>
            <w:tcBorders>
              <w:top w:val="single" w:sz="4" w:space="0" w:color="auto"/>
              <w:bottom w:val="single" w:sz="4" w:space="0" w:color="auto"/>
              <w:right w:val="single" w:sz="4" w:space="0" w:color="auto"/>
            </w:tcBorders>
            <w:shd w:val="clear" w:color="auto" w:fill="F8DEDB"/>
          </w:tcPr>
          <w:p w14:paraId="396C2E88" w14:textId="59823CDA" w:rsidR="00E7675C" w:rsidRPr="004D48A4" w:rsidRDefault="00E7675C" w:rsidP="007D471A">
            <w:pPr>
              <w:pStyle w:val="Leipteksti"/>
              <w:spacing w:after="0"/>
              <w:rPr>
                <w:rFonts w:asciiTheme="minorHAnsi" w:hAnsiTheme="minorHAnsi" w:cstheme="minorHAnsi"/>
                <w:szCs w:val="22"/>
              </w:rPr>
            </w:pPr>
            <w:r w:rsidRPr="004D48A4">
              <w:rPr>
                <w:rFonts w:asciiTheme="minorHAnsi" w:hAnsiTheme="minorHAnsi" w:cstheme="minorHAnsi"/>
                <w:i/>
                <w:szCs w:val="22"/>
              </w:rPr>
              <w:t>&lt; 10 000 kg</w:t>
            </w:r>
          </w:p>
        </w:tc>
        <w:tc>
          <w:tcPr>
            <w:tcW w:w="367" w:type="pct"/>
            <w:tcBorders>
              <w:top w:val="single" w:sz="4" w:space="0" w:color="auto"/>
              <w:left w:val="single" w:sz="4" w:space="0" w:color="auto"/>
              <w:bottom w:val="single" w:sz="4" w:space="0" w:color="auto"/>
              <w:right w:val="single" w:sz="4" w:space="0" w:color="auto"/>
            </w:tcBorders>
            <w:shd w:val="clear" w:color="auto" w:fill="F8DEDB"/>
          </w:tcPr>
          <w:p w14:paraId="2665236A" w14:textId="77777777" w:rsidR="009965E5" w:rsidRDefault="00E7675C" w:rsidP="007D471A">
            <w:pPr>
              <w:pStyle w:val="Leipteksti"/>
              <w:spacing w:after="0"/>
              <w:jc w:val="center"/>
              <w:rPr>
                <w:rFonts w:asciiTheme="minorHAnsi" w:hAnsiTheme="minorHAnsi" w:cstheme="minorHAnsi"/>
                <w:i/>
                <w:szCs w:val="22"/>
              </w:rPr>
            </w:pPr>
            <w:r w:rsidRPr="004D48A4">
              <w:rPr>
                <w:rFonts w:asciiTheme="minorHAnsi" w:hAnsiTheme="minorHAnsi" w:cstheme="minorHAnsi"/>
                <w:i/>
                <w:szCs w:val="22"/>
              </w:rPr>
              <w:t xml:space="preserve">10 000 – </w:t>
            </w:r>
          </w:p>
          <w:p w14:paraId="0641F8D1" w14:textId="52C68EE7" w:rsidR="00E7675C" w:rsidRPr="004D48A4" w:rsidRDefault="00E7675C" w:rsidP="007D471A">
            <w:pPr>
              <w:pStyle w:val="Leipteksti"/>
              <w:spacing w:after="0"/>
              <w:jc w:val="center"/>
              <w:rPr>
                <w:rFonts w:asciiTheme="minorHAnsi" w:hAnsiTheme="minorHAnsi" w:cstheme="minorHAnsi"/>
                <w:szCs w:val="22"/>
              </w:rPr>
            </w:pPr>
            <w:r w:rsidRPr="004D48A4">
              <w:rPr>
                <w:rFonts w:asciiTheme="minorHAnsi" w:hAnsiTheme="minorHAnsi" w:cstheme="minorHAnsi"/>
                <w:i/>
                <w:szCs w:val="22"/>
              </w:rPr>
              <w:t>100 000 kg</w:t>
            </w:r>
          </w:p>
        </w:tc>
        <w:tc>
          <w:tcPr>
            <w:tcW w:w="367" w:type="pct"/>
            <w:tcBorders>
              <w:top w:val="single" w:sz="4" w:space="0" w:color="auto"/>
              <w:left w:val="single" w:sz="4" w:space="0" w:color="auto"/>
              <w:bottom w:val="single" w:sz="4" w:space="0" w:color="auto"/>
              <w:right w:val="single" w:sz="4" w:space="0" w:color="auto"/>
            </w:tcBorders>
            <w:shd w:val="clear" w:color="auto" w:fill="F8DEDB"/>
          </w:tcPr>
          <w:p w14:paraId="21CEEE82" w14:textId="244DABDA" w:rsidR="009965E5" w:rsidRDefault="00E7675C" w:rsidP="007D471A">
            <w:pPr>
              <w:pStyle w:val="Leipteksti"/>
              <w:spacing w:after="0"/>
              <w:jc w:val="center"/>
              <w:rPr>
                <w:rFonts w:asciiTheme="minorHAnsi" w:hAnsiTheme="minorHAnsi" w:cstheme="minorHAnsi"/>
                <w:i/>
                <w:szCs w:val="22"/>
              </w:rPr>
            </w:pPr>
            <w:r w:rsidRPr="004D48A4">
              <w:rPr>
                <w:rFonts w:asciiTheme="minorHAnsi" w:hAnsiTheme="minorHAnsi" w:cstheme="minorHAnsi"/>
                <w:i/>
                <w:szCs w:val="22"/>
              </w:rPr>
              <w:t xml:space="preserve">100 000 </w:t>
            </w:r>
            <w:r w:rsidR="009965E5">
              <w:rPr>
                <w:rFonts w:asciiTheme="minorHAnsi" w:hAnsiTheme="minorHAnsi" w:cstheme="minorHAnsi"/>
                <w:i/>
                <w:szCs w:val="22"/>
              </w:rPr>
              <w:t>–</w:t>
            </w:r>
          </w:p>
          <w:p w14:paraId="2BF32280" w14:textId="49461CE2" w:rsidR="00E7675C" w:rsidRPr="004D48A4" w:rsidRDefault="00E7675C" w:rsidP="007D471A">
            <w:pPr>
              <w:pStyle w:val="Leipteksti"/>
              <w:spacing w:after="0"/>
              <w:jc w:val="center"/>
              <w:rPr>
                <w:rFonts w:asciiTheme="minorHAnsi" w:hAnsiTheme="minorHAnsi" w:cstheme="minorHAnsi"/>
                <w:szCs w:val="22"/>
              </w:rPr>
            </w:pPr>
            <w:r w:rsidRPr="004D48A4">
              <w:rPr>
                <w:rFonts w:asciiTheme="minorHAnsi" w:hAnsiTheme="minorHAnsi" w:cstheme="minorHAnsi"/>
                <w:i/>
                <w:szCs w:val="22"/>
              </w:rPr>
              <w:t>1 milj. kg</w:t>
            </w:r>
          </w:p>
        </w:tc>
        <w:tc>
          <w:tcPr>
            <w:tcW w:w="316" w:type="pct"/>
            <w:tcBorders>
              <w:top w:val="single" w:sz="4" w:space="0" w:color="auto"/>
              <w:left w:val="single" w:sz="4" w:space="0" w:color="auto"/>
              <w:bottom w:val="single" w:sz="4" w:space="0" w:color="auto"/>
              <w:right w:val="single" w:sz="4" w:space="0" w:color="auto"/>
            </w:tcBorders>
            <w:shd w:val="clear" w:color="auto" w:fill="F8DEDB"/>
          </w:tcPr>
          <w:p w14:paraId="3CAAF593" w14:textId="0C0CCD01" w:rsidR="00E7675C" w:rsidRPr="004D48A4" w:rsidRDefault="00E7675C" w:rsidP="007D471A">
            <w:pPr>
              <w:pStyle w:val="Leipteksti"/>
              <w:spacing w:after="0"/>
              <w:jc w:val="center"/>
              <w:rPr>
                <w:rFonts w:asciiTheme="minorHAnsi" w:hAnsiTheme="minorHAnsi" w:cstheme="minorHAnsi"/>
                <w:szCs w:val="22"/>
              </w:rPr>
            </w:pPr>
            <w:r w:rsidRPr="004D48A4">
              <w:rPr>
                <w:rFonts w:asciiTheme="minorHAnsi" w:hAnsiTheme="minorHAnsi" w:cstheme="minorHAnsi"/>
                <w:i/>
                <w:szCs w:val="22"/>
              </w:rPr>
              <w:t>&gt; 1 milj. kg</w:t>
            </w:r>
          </w:p>
        </w:tc>
      </w:tr>
      <w:tr w:rsidR="007D471A" w:rsidRPr="004D48A4" w14:paraId="2A8623B5" w14:textId="77777777" w:rsidTr="007D471A">
        <w:trPr>
          <w:trHeight w:val="1769"/>
        </w:trPr>
        <w:tc>
          <w:tcPr>
            <w:tcW w:w="1571" w:type="pct"/>
            <w:tcBorders>
              <w:top w:val="single" w:sz="4" w:space="0" w:color="auto"/>
              <w:left w:val="single" w:sz="4" w:space="0" w:color="auto"/>
              <w:right w:val="single" w:sz="4" w:space="0" w:color="auto"/>
            </w:tcBorders>
          </w:tcPr>
          <w:p w14:paraId="3AB13E70" w14:textId="77777777" w:rsidR="006A68B8" w:rsidRDefault="00FE2664" w:rsidP="007D471A">
            <w:pPr>
              <w:pStyle w:val="Leipteksti"/>
              <w:spacing w:after="0"/>
              <w:rPr>
                <w:rFonts w:asciiTheme="minorHAnsi" w:hAnsiTheme="minorHAnsi" w:cstheme="minorHAnsi"/>
                <w:szCs w:val="22"/>
              </w:rPr>
            </w:pPr>
            <w:r w:rsidRPr="004D48A4">
              <w:rPr>
                <w:rFonts w:asciiTheme="minorHAnsi" w:hAnsiTheme="minorHAnsi" w:cstheme="minorHAnsi"/>
                <w:szCs w:val="22"/>
              </w:rPr>
              <w:t>1.2. Sellaisenaan</w:t>
            </w:r>
            <w:r w:rsidR="009965E5">
              <w:rPr>
                <w:rFonts w:asciiTheme="minorHAnsi" w:hAnsiTheme="minorHAnsi" w:cstheme="minorHAnsi"/>
                <w:szCs w:val="22"/>
              </w:rPr>
              <w:t xml:space="preserve"> </w:t>
            </w:r>
            <w:r w:rsidRPr="004D48A4">
              <w:rPr>
                <w:rFonts w:asciiTheme="minorHAnsi" w:hAnsiTheme="minorHAnsi" w:cstheme="minorHAnsi"/>
                <w:szCs w:val="22"/>
              </w:rPr>
              <w:t xml:space="preserve">syötävät elintarvikkeet, joissa </w:t>
            </w:r>
          </w:p>
          <w:p w14:paraId="4FF9EE4A" w14:textId="77777777" w:rsidR="007D471A" w:rsidRDefault="00FE2664" w:rsidP="007D471A">
            <w:pPr>
              <w:pStyle w:val="Leipteksti"/>
              <w:spacing w:after="0"/>
              <w:rPr>
                <w:rFonts w:asciiTheme="minorHAnsi" w:hAnsiTheme="minorHAnsi" w:cstheme="minorHAnsi"/>
                <w:szCs w:val="22"/>
              </w:rPr>
            </w:pPr>
            <w:r w:rsidRPr="004D48A4">
              <w:rPr>
                <w:rFonts w:asciiTheme="minorHAnsi" w:hAnsiTheme="minorHAnsi" w:cstheme="minorHAnsi"/>
                <w:i/>
                <w:szCs w:val="22"/>
              </w:rPr>
              <w:t xml:space="preserve">Listeria </w:t>
            </w:r>
            <w:proofErr w:type="spellStart"/>
            <w:r w:rsidRPr="004D48A4">
              <w:rPr>
                <w:rFonts w:asciiTheme="minorHAnsi" w:hAnsiTheme="minorHAnsi" w:cstheme="minorHAnsi"/>
                <w:i/>
                <w:szCs w:val="22"/>
              </w:rPr>
              <w:t>monocytogenes</w:t>
            </w:r>
            <w:proofErr w:type="spellEnd"/>
            <w:r w:rsidRPr="004D48A4">
              <w:rPr>
                <w:rFonts w:asciiTheme="minorHAnsi" w:hAnsiTheme="minorHAnsi" w:cstheme="minorHAnsi"/>
                <w:szCs w:val="22"/>
              </w:rPr>
              <w:t xml:space="preserve"> voi kasvaa, ja joiden </w:t>
            </w:r>
          </w:p>
          <w:p w14:paraId="5F62C131" w14:textId="79F1E563" w:rsidR="00FE2664" w:rsidRPr="004D48A4" w:rsidRDefault="00FE2664" w:rsidP="007D471A">
            <w:pPr>
              <w:pStyle w:val="Leipteksti"/>
              <w:spacing w:after="0"/>
              <w:rPr>
                <w:rFonts w:asciiTheme="minorHAnsi" w:hAnsiTheme="minorHAnsi" w:cstheme="minorHAnsi"/>
                <w:szCs w:val="22"/>
              </w:rPr>
            </w:pPr>
            <w:r w:rsidRPr="004D48A4">
              <w:rPr>
                <w:rFonts w:asciiTheme="minorHAnsi" w:hAnsiTheme="minorHAnsi" w:cstheme="minorHAnsi"/>
                <w:szCs w:val="22"/>
              </w:rPr>
              <w:t>myyntiaika 5 vrk tai yli</w:t>
            </w:r>
          </w:p>
          <w:p w14:paraId="653578CE" w14:textId="77777777" w:rsidR="007D471A" w:rsidRDefault="00FE2664" w:rsidP="007D471A">
            <w:pPr>
              <w:pStyle w:val="Leipteksti"/>
              <w:spacing w:after="0"/>
              <w:rPr>
                <w:rFonts w:asciiTheme="minorHAnsi" w:hAnsiTheme="minorHAnsi" w:cstheme="minorHAnsi"/>
                <w:i/>
                <w:szCs w:val="22"/>
              </w:rPr>
            </w:pPr>
            <w:r w:rsidRPr="004D48A4">
              <w:rPr>
                <w:rFonts w:asciiTheme="minorHAnsi" w:hAnsiTheme="minorHAnsi" w:cstheme="minorHAnsi"/>
                <w:i/>
                <w:szCs w:val="22"/>
              </w:rPr>
              <w:t xml:space="preserve">Esim. voileipäkakut, täytetyt leivät ja sämpylät, </w:t>
            </w:r>
          </w:p>
          <w:p w14:paraId="4EF804CE" w14:textId="4237794E" w:rsidR="00FE2664" w:rsidRPr="004D48A4" w:rsidRDefault="00FE2664" w:rsidP="007D471A">
            <w:pPr>
              <w:pStyle w:val="Leipteksti"/>
              <w:spacing w:after="0"/>
              <w:rPr>
                <w:rFonts w:asciiTheme="minorHAnsi" w:hAnsiTheme="minorHAnsi" w:cstheme="minorHAnsi"/>
                <w:szCs w:val="22"/>
              </w:rPr>
            </w:pPr>
            <w:r w:rsidRPr="004D48A4">
              <w:rPr>
                <w:rFonts w:asciiTheme="minorHAnsi" w:hAnsiTheme="minorHAnsi" w:cstheme="minorHAnsi"/>
                <w:i/>
                <w:szCs w:val="22"/>
              </w:rPr>
              <w:t>täytekakut, juustokakut, joiden myyntiaika 5 vrk tai yli</w:t>
            </w:r>
          </w:p>
        </w:tc>
        <w:tc>
          <w:tcPr>
            <w:tcW w:w="367" w:type="pct"/>
            <w:tcBorders>
              <w:top w:val="nil"/>
              <w:left w:val="single" w:sz="4" w:space="0" w:color="auto"/>
              <w:right w:val="single" w:sz="4" w:space="0" w:color="auto"/>
            </w:tcBorders>
          </w:tcPr>
          <w:p w14:paraId="1CCD4923" w14:textId="77777777" w:rsidR="00524175" w:rsidRDefault="00FE2664" w:rsidP="007D471A">
            <w:pPr>
              <w:pStyle w:val="Leipteksti"/>
              <w:spacing w:after="0"/>
              <w:rPr>
                <w:rFonts w:asciiTheme="minorHAnsi" w:hAnsiTheme="minorHAnsi" w:cstheme="minorHAnsi"/>
                <w:i/>
                <w:szCs w:val="22"/>
              </w:rPr>
            </w:pPr>
            <w:r w:rsidRPr="004D48A4">
              <w:rPr>
                <w:rFonts w:asciiTheme="minorHAnsi" w:hAnsiTheme="minorHAnsi" w:cstheme="minorHAnsi"/>
                <w:i/>
                <w:szCs w:val="22"/>
              </w:rPr>
              <w:t>Listeria mono</w:t>
            </w:r>
            <w:r w:rsidR="009965E5">
              <w:rPr>
                <w:rFonts w:asciiTheme="minorHAnsi" w:hAnsiTheme="minorHAnsi" w:cstheme="minorHAnsi"/>
                <w:i/>
                <w:szCs w:val="22"/>
              </w:rPr>
              <w:t>-</w:t>
            </w:r>
          </w:p>
          <w:p w14:paraId="1BDD3DFC" w14:textId="59A4A7FC" w:rsidR="00FE2664" w:rsidRPr="004D48A4" w:rsidRDefault="00FE2664" w:rsidP="007D471A">
            <w:pPr>
              <w:pStyle w:val="Leipteksti"/>
              <w:spacing w:after="0"/>
              <w:rPr>
                <w:rFonts w:asciiTheme="minorHAnsi" w:hAnsiTheme="minorHAnsi" w:cstheme="minorHAnsi"/>
                <w:i/>
                <w:szCs w:val="22"/>
              </w:rPr>
            </w:pPr>
            <w:proofErr w:type="spellStart"/>
            <w:r w:rsidRPr="004D48A4">
              <w:rPr>
                <w:rFonts w:asciiTheme="minorHAnsi" w:hAnsiTheme="minorHAnsi" w:cstheme="minorHAnsi"/>
                <w:i/>
                <w:szCs w:val="22"/>
              </w:rPr>
              <w:t>cytogenes</w:t>
            </w:r>
            <w:proofErr w:type="spellEnd"/>
          </w:p>
        </w:tc>
        <w:tc>
          <w:tcPr>
            <w:tcW w:w="240" w:type="pct"/>
            <w:tcBorders>
              <w:top w:val="nil"/>
              <w:left w:val="single" w:sz="4" w:space="0" w:color="auto"/>
              <w:right w:val="single" w:sz="4" w:space="0" w:color="auto"/>
            </w:tcBorders>
          </w:tcPr>
          <w:p w14:paraId="119FBCA6" w14:textId="28CC3369" w:rsidR="00FE2664" w:rsidRPr="004D48A4" w:rsidRDefault="00FE2664" w:rsidP="007D471A">
            <w:pPr>
              <w:pStyle w:val="Leipteksti"/>
              <w:spacing w:after="0"/>
              <w:jc w:val="center"/>
              <w:rPr>
                <w:rFonts w:asciiTheme="minorHAnsi" w:hAnsiTheme="minorHAnsi" w:cstheme="minorHAnsi"/>
                <w:szCs w:val="22"/>
              </w:rPr>
            </w:pPr>
            <w:r w:rsidRPr="004D48A4">
              <w:rPr>
                <w:rFonts w:asciiTheme="minorHAnsi" w:hAnsiTheme="minorHAnsi" w:cstheme="minorHAnsi"/>
                <w:szCs w:val="22"/>
              </w:rPr>
              <w:t>5</w:t>
            </w:r>
          </w:p>
        </w:tc>
        <w:tc>
          <w:tcPr>
            <w:tcW w:w="232" w:type="pct"/>
            <w:tcBorders>
              <w:top w:val="nil"/>
              <w:left w:val="single" w:sz="4" w:space="0" w:color="auto"/>
              <w:right w:val="single" w:sz="4" w:space="0" w:color="auto"/>
            </w:tcBorders>
          </w:tcPr>
          <w:p w14:paraId="3814E673" w14:textId="04E25872" w:rsidR="00FE2664" w:rsidRPr="004D48A4" w:rsidRDefault="00FE2664" w:rsidP="007D471A">
            <w:pPr>
              <w:pStyle w:val="Leipteksti"/>
              <w:spacing w:after="0"/>
              <w:jc w:val="center"/>
              <w:rPr>
                <w:rFonts w:asciiTheme="minorHAnsi" w:hAnsiTheme="minorHAnsi" w:cstheme="minorHAnsi"/>
                <w:szCs w:val="22"/>
              </w:rPr>
            </w:pPr>
            <w:r w:rsidRPr="004D48A4">
              <w:rPr>
                <w:rFonts w:asciiTheme="minorHAnsi" w:hAnsiTheme="minorHAnsi" w:cstheme="minorHAnsi"/>
                <w:szCs w:val="22"/>
              </w:rPr>
              <w:t>0</w:t>
            </w:r>
          </w:p>
        </w:tc>
        <w:tc>
          <w:tcPr>
            <w:tcW w:w="278" w:type="pct"/>
            <w:gridSpan w:val="2"/>
            <w:tcBorders>
              <w:top w:val="single" w:sz="4" w:space="0" w:color="auto"/>
              <w:left w:val="single" w:sz="4" w:space="0" w:color="auto"/>
              <w:right w:val="single" w:sz="4" w:space="0" w:color="auto"/>
            </w:tcBorders>
          </w:tcPr>
          <w:p w14:paraId="3A9DD4D9" w14:textId="77777777" w:rsidR="00AF7039" w:rsidRPr="004D48A4" w:rsidRDefault="00FE2664" w:rsidP="007D471A">
            <w:pPr>
              <w:pStyle w:val="Leipteksti"/>
              <w:spacing w:after="0"/>
              <w:rPr>
                <w:rFonts w:asciiTheme="minorHAnsi" w:hAnsiTheme="minorHAnsi" w:cstheme="minorHAnsi"/>
                <w:szCs w:val="22"/>
              </w:rPr>
            </w:pPr>
            <w:r w:rsidRPr="004D48A4">
              <w:rPr>
                <w:rFonts w:asciiTheme="minorHAnsi" w:hAnsiTheme="minorHAnsi" w:cstheme="minorHAnsi"/>
                <w:szCs w:val="22"/>
              </w:rPr>
              <w:t xml:space="preserve">100 </w:t>
            </w:r>
          </w:p>
          <w:p w14:paraId="14D9A1D2" w14:textId="15FD89D8" w:rsidR="00FE2664" w:rsidRPr="004D48A4" w:rsidRDefault="00FE2664" w:rsidP="007D471A">
            <w:pPr>
              <w:pStyle w:val="Leipteksti"/>
              <w:spacing w:after="0"/>
              <w:rPr>
                <w:rFonts w:asciiTheme="minorHAnsi" w:hAnsiTheme="minorHAnsi" w:cstheme="minorHAnsi"/>
                <w:szCs w:val="22"/>
              </w:rPr>
            </w:pPr>
            <w:proofErr w:type="spellStart"/>
            <w:r w:rsidRPr="004D48A4">
              <w:rPr>
                <w:rFonts w:asciiTheme="minorHAnsi" w:hAnsiTheme="minorHAnsi" w:cstheme="minorHAnsi"/>
                <w:szCs w:val="22"/>
              </w:rPr>
              <w:t>pmy</w:t>
            </w:r>
            <w:proofErr w:type="spellEnd"/>
            <w:r w:rsidRPr="004D48A4">
              <w:rPr>
                <w:rFonts w:asciiTheme="minorHAnsi" w:hAnsiTheme="minorHAnsi" w:cstheme="minorHAnsi"/>
                <w:szCs w:val="22"/>
              </w:rPr>
              <w:t xml:space="preserve">/g </w:t>
            </w:r>
            <w:r w:rsidRPr="004D48A4">
              <w:rPr>
                <w:rFonts w:asciiTheme="minorHAnsi" w:hAnsiTheme="minorHAnsi" w:cstheme="minorHAnsi"/>
                <w:szCs w:val="22"/>
                <w:vertAlign w:val="superscript"/>
              </w:rPr>
              <w:t>5</w:t>
            </w:r>
          </w:p>
        </w:tc>
        <w:tc>
          <w:tcPr>
            <w:tcW w:w="463" w:type="pct"/>
            <w:tcBorders>
              <w:top w:val="single" w:sz="4" w:space="0" w:color="auto"/>
              <w:left w:val="single" w:sz="4" w:space="0" w:color="auto"/>
              <w:right w:val="single" w:sz="4" w:space="0" w:color="auto"/>
            </w:tcBorders>
          </w:tcPr>
          <w:p w14:paraId="7C21B92C" w14:textId="5239F1C8" w:rsidR="00FE2664" w:rsidRPr="004D48A4" w:rsidRDefault="00FE2664" w:rsidP="007D471A">
            <w:pPr>
              <w:pStyle w:val="Leipteksti"/>
              <w:spacing w:after="0"/>
              <w:rPr>
                <w:rFonts w:asciiTheme="minorHAnsi" w:hAnsiTheme="minorHAnsi" w:cstheme="minorHAnsi"/>
                <w:szCs w:val="22"/>
              </w:rPr>
            </w:pPr>
            <w:r w:rsidRPr="004D48A4">
              <w:rPr>
                <w:rFonts w:asciiTheme="minorHAnsi" w:hAnsiTheme="minorHAnsi" w:cstheme="minorHAnsi"/>
                <w:szCs w:val="22"/>
              </w:rPr>
              <w:t xml:space="preserve">EN/ISO 11290-2 </w:t>
            </w:r>
            <w:r w:rsidRPr="004D48A4">
              <w:rPr>
                <w:rFonts w:asciiTheme="minorHAnsi" w:hAnsiTheme="minorHAnsi" w:cstheme="minorHAnsi"/>
                <w:szCs w:val="22"/>
                <w:vertAlign w:val="superscript"/>
              </w:rPr>
              <w:t>6</w:t>
            </w:r>
          </w:p>
        </w:tc>
        <w:tc>
          <w:tcPr>
            <w:tcW w:w="387" w:type="pct"/>
            <w:tcBorders>
              <w:top w:val="single" w:sz="4" w:space="0" w:color="auto"/>
              <w:left w:val="single" w:sz="4" w:space="0" w:color="auto"/>
              <w:right w:val="single" w:sz="4" w:space="0" w:color="auto"/>
            </w:tcBorders>
          </w:tcPr>
          <w:p w14:paraId="7CAFBC28" w14:textId="77777777" w:rsidR="002A2A26" w:rsidRDefault="00FE2664" w:rsidP="007D471A">
            <w:pPr>
              <w:pStyle w:val="Default"/>
              <w:rPr>
                <w:rFonts w:asciiTheme="minorHAnsi" w:hAnsiTheme="minorHAnsi" w:cstheme="minorHAnsi"/>
                <w:i/>
                <w:iCs/>
                <w:sz w:val="22"/>
                <w:szCs w:val="22"/>
              </w:rPr>
            </w:pPr>
            <w:r w:rsidRPr="004D48A4">
              <w:rPr>
                <w:rFonts w:asciiTheme="minorHAnsi" w:hAnsiTheme="minorHAnsi" w:cstheme="minorHAnsi"/>
                <w:i/>
                <w:iCs/>
                <w:sz w:val="22"/>
                <w:szCs w:val="22"/>
              </w:rPr>
              <w:t>Viimeisenä käyttö</w:t>
            </w:r>
            <w:r w:rsidR="002A2A26">
              <w:rPr>
                <w:rFonts w:asciiTheme="minorHAnsi" w:hAnsiTheme="minorHAnsi" w:cstheme="minorHAnsi"/>
                <w:i/>
                <w:iCs/>
                <w:sz w:val="22"/>
                <w:szCs w:val="22"/>
              </w:rPr>
              <w:t>-</w:t>
            </w:r>
          </w:p>
          <w:p w14:paraId="34C9BC8E" w14:textId="534E44BC" w:rsidR="00FE2664" w:rsidRPr="004D48A4" w:rsidRDefault="00FE2664" w:rsidP="007D471A">
            <w:pPr>
              <w:pStyle w:val="Default"/>
              <w:rPr>
                <w:rFonts w:asciiTheme="minorHAnsi" w:hAnsiTheme="minorHAnsi" w:cstheme="minorHAnsi"/>
                <w:sz w:val="22"/>
                <w:szCs w:val="22"/>
              </w:rPr>
            </w:pPr>
            <w:r w:rsidRPr="004D48A4">
              <w:rPr>
                <w:rFonts w:asciiTheme="minorHAnsi" w:hAnsiTheme="minorHAnsi" w:cstheme="minorHAnsi"/>
                <w:i/>
                <w:iCs/>
                <w:sz w:val="22"/>
                <w:szCs w:val="22"/>
              </w:rPr>
              <w:t>päivänä (</w:t>
            </w:r>
            <w:proofErr w:type="spellStart"/>
            <w:r w:rsidRPr="004D48A4">
              <w:rPr>
                <w:rFonts w:asciiTheme="minorHAnsi" w:hAnsiTheme="minorHAnsi" w:cstheme="minorHAnsi"/>
                <w:i/>
                <w:iCs/>
                <w:sz w:val="22"/>
                <w:szCs w:val="22"/>
              </w:rPr>
              <w:t>vkp</w:t>
            </w:r>
            <w:proofErr w:type="spellEnd"/>
            <w:r w:rsidRPr="004D48A4">
              <w:rPr>
                <w:rFonts w:asciiTheme="minorHAnsi" w:hAnsiTheme="minorHAnsi" w:cstheme="minorHAnsi"/>
                <w:i/>
                <w:iCs/>
                <w:sz w:val="22"/>
                <w:szCs w:val="22"/>
              </w:rPr>
              <w:t xml:space="preserve">) </w:t>
            </w:r>
          </w:p>
        </w:tc>
        <w:tc>
          <w:tcPr>
            <w:tcW w:w="412" w:type="pct"/>
            <w:tcBorders>
              <w:top w:val="single" w:sz="4" w:space="0" w:color="auto"/>
              <w:left w:val="single" w:sz="4" w:space="0" w:color="auto"/>
              <w:right w:val="single" w:sz="4" w:space="0" w:color="000000"/>
            </w:tcBorders>
          </w:tcPr>
          <w:p w14:paraId="162AAB74" w14:textId="68E9A354" w:rsidR="00FE2664" w:rsidRPr="004D48A4" w:rsidDel="00A11697" w:rsidRDefault="00FE2664" w:rsidP="007D471A">
            <w:pPr>
              <w:pStyle w:val="Leipteksti"/>
              <w:spacing w:after="0"/>
              <w:rPr>
                <w:rFonts w:asciiTheme="minorHAnsi" w:hAnsiTheme="minorHAnsi" w:cstheme="minorHAnsi"/>
                <w:i/>
                <w:szCs w:val="22"/>
                <w:lang w:val="en-US"/>
              </w:rPr>
            </w:pPr>
            <w:r w:rsidRPr="004D48A4">
              <w:rPr>
                <w:rFonts w:asciiTheme="minorHAnsi" w:hAnsiTheme="minorHAnsi" w:cstheme="minorHAnsi"/>
                <w:szCs w:val="22"/>
                <w:lang w:val="en-US"/>
              </w:rPr>
              <w:t xml:space="preserve">4-6 </w:t>
            </w:r>
            <w:proofErr w:type="spellStart"/>
            <w:r w:rsidRPr="004D48A4">
              <w:rPr>
                <w:rFonts w:asciiTheme="minorHAnsi" w:hAnsiTheme="minorHAnsi" w:cstheme="minorHAnsi"/>
                <w:szCs w:val="22"/>
                <w:lang w:val="en-US"/>
              </w:rPr>
              <w:t>krt</w:t>
            </w:r>
            <w:proofErr w:type="spellEnd"/>
            <w:r w:rsidRPr="004D48A4">
              <w:rPr>
                <w:rFonts w:asciiTheme="minorHAnsi" w:hAnsiTheme="minorHAnsi" w:cstheme="minorHAnsi"/>
                <w:szCs w:val="22"/>
                <w:lang w:val="en-US"/>
              </w:rPr>
              <w:t>/v *)</w:t>
            </w:r>
          </w:p>
        </w:tc>
        <w:tc>
          <w:tcPr>
            <w:tcW w:w="367" w:type="pct"/>
            <w:tcBorders>
              <w:top w:val="single" w:sz="4" w:space="0" w:color="auto"/>
              <w:left w:val="single" w:sz="4" w:space="0" w:color="auto"/>
              <w:right w:val="single" w:sz="4" w:space="0" w:color="000000"/>
            </w:tcBorders>
          </w:tcPr>
          <w:p w14:paraId="309AB945" w14:textId="77777777" w:rsidR="009965E5" w:rsidRDefault="00FE2664" w:rsidP="007D471A">
            <w:pPr>
              <w:pStyle w:val="Leipteksti"/>
              <w:spacing w:after="0"/>
              <w:rPr>
                <w:rFonts w:asciiTheme="minorHAnsi" w:hAnsiTheme="minorHAnsi" w:cstheme="minorHAnsi"/>
                <w:szCs w:val="22"/>
                <w:lang w:val="en-US"/>
              </w:rPr>
            </w:pPr>
            <w:r w:rsidRPr="004D48A4">
              <w:rPr>
                <w:rFonts w:asciiTheme="minorHAnsi" w:hAnsiTheme="minorHAnsi" w:cstheme="minorHAnsi"/>
                <w:szCs w:val="22"/>
                <w:lang w:val="en-US"/>
              </w:rPr>
              <w:t xml:space="preserve">6-8 </w:t>
            </w:r>
          </w:p>
          <w:p w14:paraId="40518325" w14:textId="2867C91A" w:rsidR="00FE2664" w:rsidRPr="004D48A4" w:rsidDel="00C1661C" w:rsidRDefault="00FE2664" w:rsidP="007D471A">
            <w:pPr>
              <w:pStyle w:val="Leipteksti"/>
              <w:spacing w:after="0"/>
              <w:rPr>
                <w:rFonts w:asciiTheme="minorHAnsi" w:hAnsiTheme="minorHAnsi" w:cstheme="minorHAnsi"/>
                <w:i/>
                <w:szCs w:val="22"/>
                <w:lang w:val="en-US"/>
              </w:rPr>
            </w:pPr>
            <w:proofErr w:type="spellStart"/>
            <w:r w:rsidRPr="004D48A4">
              <w:rPr>
                <w:rFonts w:asciiTheme="minorHAnsi" w:hAnsiTheme="minorHAnsi" w:cstheme="minorHAnsi"/>
                <w:szCs w:val="22"/>
                <w:lang w:val="en-US"/>
              </w:rPr>
              <w:t>krt</w:t>
            </w:r>
            <w:proofErr w:type="spellEnd"/>
            <w:r w:rsidRPr="004D48A4">
              <w:rPr>
                <w:rFonts w:asciiTheme="minorHAnsi" w:hAnsiTheme="minorHAnsi" w:cstheme="minorHAnsi"/>
                <w:szCs w:val="22"/>
                <w:lang w:val="en-US"/>
              </w:rPr>
              <w:t>/v *)</w:t>
            </w:r>
          </w:p>
        </w:tc>
        <w:tc>
          <w:tcPr>
            <w:tcW w:w="367" w:type="pct"/>
            <w:tcBorders>
              <w:top w:val="single" w:sz="4" w:space="0" w:color="auto"/>
              <w:left w:val="single" w:sz="4" w:space="0" w:color="auto"/>
              <w:right w:val="single" w:sz="4" w:space="0" w:color="000000"/>
            </w:tcBorders>
          </w:tcPr>
          <w:p w14:paraId="3715ECD4" w14:textId="77777777" w:rsidR="009965E5" w:rsidRDefault="00FE2664" w:rsidP="007D471A">
            <w:pPr>
              <w:pStyle w:val="Leipteksti"/>
              <w:spacing w:after="0"/>
              <w:rPr>
                <w:rFonts w:asciiTheme="minorHAnsi" w:hAnsiTheme="minorHAnsi" w:cstheme="minorHAnsi"/>
                <w:szCs w:val="22"/>
                <w:lang w:val="en-US"/>
              </w:rPr>
            </w:pPr>
            <w:r w:rsidRPr="004D48A4">
              <w:rPr>
                <w:rFonts w:asciiTheme="minorHAnsi" w:hAnsiTheme="minorHAnsi" w:cstheme="minorHAnsi"/>
                <w:szCs w:val="22"/>
                <w:lang w:val="en-US"/>
              </w:rPr>
              <w:t xml:space="preserve">8-12 </w:t>
            </w:r>
          </w:p>
          <w:p w14:paraId="477D3045" w14:textId="7651B191" w:rsidR="00FE2664" w:rsidRPr="004D48A4" w:rsidDel="00C1661C" w:rsidRDefault="00FE2664" w:rsidP="007D471A">
            <w:pPr>
              <w:pStyle w:val="Leipteksti"/>
              <w:spacing w:after="0"/>
              <w:rPr>
                <w:rFonts w:asciiTheme="minorHAnsi" w:hAnsiTheme="minorHAnsi" w:cstheme="minorHAnsi"/>
                <w:i/>
                <w:szCs w:val="22"/>
              </w:rPr>
            </w:pPr>
            <w:proofErr w:type="spellStart"/>
            <w:r w:rsidRPr="004D48A4">
              <w:rPr>
                <w:rFonts w:asciiTheme="minorHAnsi" w:hAnsiTheme="minorHAnsi" w:cstheme="minorHAnsi"/>
                <w:szCs w:val="22"/>
                <w:lang w:val="en-US"/>
              </w:rPr>
              <w:t>krt</w:t>
            </w:r>
            <w:proofErr w:type="spellEnd"/>
            <w:r w:rsidRPr="004D48A4">
              <w:rPr>
                <w:rFonts w:asciiTheme="minorHAnsi" w:hAnsiTheme="minorHAnsi" w:cstheme="minorHAnsi"/>
                <w:szCs w:val="22"/>
                <w:lang w:val="en-US"/>
              </w:rPr>
              <w:t>/v *)</w:t>
            </w:r>
          </w:p>
        </w:tc>
        <w:tc>
          <w:tcPr>
            <w:tcW w:w="316" w:type="pct"/>
            <w:tcBorders>
              <w:top w:val="single" w:sz="4" w:space="0" w:color="auto"/>
              <w:left w:val="single" w:sz="4" w:space="0" w:color="auto"/>
              <w:right w:val="single" w:sz="4" w:space="0" w:color="000000"/>
            </w:tcBorders>
          </w:tcPr>
          <w:p w14:paraId="1E8B46C0" w14:textId="77777777" w:rsidR="009965E5" w:rsidRDefault="00FE2664" w:rsidP="007D471A">
            <w:pPr>
              <w:pStyle w:val="Leipteksti"/>
              <w:spacing w:after="0"/>
              <w:rPr>
                <w:rFonts w:asciiTheme="minorHAnsi" w:hAnsiTheme="minorHAnsi" w:cstheme="minorHAnsi"/>
                <w:szCs w:val="22"/>
              </w:rPr>
            </w:pPr>
            <w:proofErr w:type="spellStart"/>
            <w:r w:rsidRPr="004D48A4">
              <w:rPr>
                <w:rFonts w:asciiTheme="minorHAnsi" w:hAnsiTheme="minorHAnsi" w:cstheme="minorHAnsi"/>
                <w:szCs w:val="22"/>
              </w:rPr>
              <w:t>väh</w:t>
            </w:r>
            <w:proofErr w:type="spellEnd"/>
            <w:r w:rsidRPr="004D48A4">
              <w:rPr>
                <w:rFonts w:asciiTheme="minorHAnsi" w:hAnsiTheme="minorHAnsi" w:cstheme="minorHAnsi"/>
                <w:szCs w:val="22"/>
              </w:rPr>
              <w:t xml:space="preserve">. </w:t>
            </w:r>
          </w:p>
          <w:p w14:paraId="3A5358E5" w14:textId="5F2B633F" w:rsidR="00FE2664" w:rsidRPr="004D48A4" w:rsidRDefault="00FE2664" w:rsidP="007D471A">
            <w:pPr>
              <w:pStyle w:val="Leipteksti"/>
              <w:spacing w:after="0"/>
              <w:rPr>
                <w:rFonts w:asciiTheme="minorHAnsi" w:hAnsiTheme="minorHAnsi" w:cstheme="minorHAnsi"/>
                <w:i/>
                <w:szCs w:val="22"/>
              </w:rPr>
            </w:pPr>
            <w:r w:rsidRPr="004D48A4">
              <w:rPr>
                <w:rFonts w:asciiTheme="minorHAnsi" w:hAnsiTheme="minorHAnsi" w:cstheme="minorHAnsi"/>
                <w:szCs w:val="22"/>
              </w:rPr>
              <w:t>12 krt/v *)</w:t>
            </w:r>
          </w:p>
        </w:tc>
      </w:tr>
      <w:tr w:rsidR="007D471A" w:rsidRPr="004D48A4" w14:paraId="3A2F52A9" w14:textId="77777777" w:rsidTr="007D471A">
        <w:trPr>
          <w:trHeight w:val="1221"/>
        </w:trPr>
        <w:tc>
          <w:tcPr>
            <w:tcW w:w="1571" w:type="pct"/>
            <w:tcBorders>
              <w:top w:val="single" w:sz="4" w:space="0" w:color="auto"/>
              <w:left w:val="single" w:sz="4" w:space="0" w:color="auto"/>
              <w:bottom w:val="single" w:sz="4" w:space="0" w:color="auto"/>
              <w:right w:val="single" w:sz="4" w:space="0" w:color="auto"/>
            </w:tcBorders>
          </w:tcPr>
          <w:p w14:paraId="43E852EB" w14:textId="77777777" w:rsidR="007D471A" w:rsidRDefault="00E7675C" w:rsidP="007D471A">
            <w:pPr>
              <w:pStyle w:val="Leipteksti"/>
              <w:spacing w:after="0"/>
              <w:rPr>
                <w:rFonts w:asciiTheme="minorHAnsi" w:hAnsiTheme="minorHAnsi" w:cstheme="minorHAnsi"/>
                <w:i/>
                <w:szCs w:val="22"/>
              </w:rPr>
            </w:pPr>
            <w:r w:rsidRPr="004D48A4">
              <w:rPr>
                <w:rFonts w:asciiTheme="minorHAnsi" w:hAnsiTheme="minorHAnsi" w:cstheme="minorHAnsi"/>
                <w:szCs w:val="22"/>
              </w:rPr>
              <w:t xml:space="preserve">1.3. Sellaisenaan syötävät elintarvikkeet, </w:t>
            </w:r>
            <w:r w:rsidRPr="004D48A4">
              <w:rPr>
                <w:rFonts w:asciiTheme="minorHAnsi" w:hAnsiTheme="minorHAnsi" w:cstheme="minorHAnsi"/>
                <w:i/>
                <w:szCs w:val="22"/>
              </w:rPr>
              <w:t xml:space="preserve">joissa </w:t>
            </w:r>
          </w:p>
          <w:p w14:paraId="1AF6CC74" w14:textId="605F5262" w:rsidR="00E7675C" w:rsidRPr="004D48A4" w:rsidRDefault="00E7675C" w:rsidP="007D471A">
            <w:pPr>
              <w:pStyle w:val="Leipteksti"/>
              <w:spacing w:after="0"/>
              <w:rPr>
                <w:rFonts w:asciiTheme="minorHAnsi" w:hAnsiTheme="minorHAnsi" w:cstheme="minorHAnsi"/>
                <w:szCs w:val="22"/>
              </w:rPr>
            </w:pPr>
            <w:r w:rsidRPr="004D48A4">
              <w:rPr>
                <w:rFonts w:asciiTheme="minorHAnsi" w:hAnsiTheme="minorHAnsi" w:cstheme="minorHAnsi"/>
                <w:i/>
                <w:szCs w:val="22"/>
              </w:rPr>
              <w:t xml:space="preserve">Listeria </w:t>
            </w:r>
            <w:proofErr w:type="spellStart"/>
            <w:r w:rsidRPr="004D48A4">
              <w:rPr>
                <w:rFonts w:asciiTheme="minorHAnsi" w:hAnsiTheme="minorHAnsi" w:cstheme="minorHAnsi"/>
                <w:i/>
                <w:szCs w:val="22"/>
              </w:rPr>
              <w:t>monocytogenes</w:t>
            </w:r>
            <w:proofErr w:type="spellEnd"/>
            <w:r w:rsidRPr="004D48A4">
              <w:rPr>
                <w:rFonts w:asciiTheme="minorHAnsi" w:hAnsiTheme="minorHAnsi" w:cstheme="minorHAnsi"/>
                <w:szCs w:val="22"/>
              </w:rPr>
              <w:t xml:space="preserve"> ei voi kasvaa </w:t>
            </w:r>
            <w:r w:rsidRPr="004D48A4">
              <w:rPr>
                <w:rFonts w:asciiTheme="minorHAnsi" w:hAnsiTheme="minorHAnsi" w:cstheme="minorHAnsi"/>
                <w:szCs w:val="22"/>
                <w:vertAlign w:val="superscript"/>
              </w:rPr>
              <w:t>4</w:t>
            </w:r>
            <w:r w:rsidRPr="004D48A4">
              <w:rPr>
                <w:rFonts w:asciiTheme="minorHAnsi" w:hAnsiTheme="minorHAnsi" w:cstheme="minorHAnsi"/>
                <w:szCs w:val="22"/>
              </w:rPr>
              <w:t xml:space="preserve"> </w:t>
            </w:r>
            <w:r w:rsidRPr="004D48A4">
              <w:rPr>
                <w:rFonts w:asciiTheme="minorHAnsi" w:hAnsiTheme="minorHAnsi" w:cstheme="minorHAnsi"/>
                <w:szCs w:val="22"/>
                <w:vertAlign w:val="superscript"/>
              </w:rPr>
              <w:t>8</w:t>
            </w:r>
          </w:p>
          <w:p w14:paraId="2E46208D" w14:textId="77777777" w:rsidR="007D471A" w:rsidRDefault="00E7675C" w:rsidP="007D471A">
            <w:pPr>
              <w:pStyle w:val="Leipteksti"/>
              <w:spacing w:after="0"/>
              <w:rPr>
                <w:rFonts w:asciiTheme="minorHAnsi" w:hAnsiTheme="minorHAnsi" w:cstheme="minorHAnsi"/>
                <w:i/>
                <w:szCs w:val="22"/>
              </w:rPr>
            </w:pPr>
            <w:r w:rsidRPr="004D48A4">
              <w:rPr>
                <w:rFonts w:asciiTheme="minorHAnsi" w:hAnsiTheme="minorHAnsi" w:cstheme="minorHAnsi"/>
                <w:i/>
                <w:szCs w:val="22"/>
              </w:rPr>
              <w:t>Esim.</w:t>
            </w:r>
            <w:r w:rsidRPr="004D48A4">
              <w:rPr>
                <w:rFonts w:asciiTheme="minorHAnsi" w:hAnsiTheme="minorHAnsi" w:cstheme="minorHAnsi"/>
                <w:szCs w:val="22"/>
              </w:rPr>
              <w:t xml:space="preserve"> </w:t>
            </w:r>
            <w:r w:rsidRPr="004D48A4">
              <w:rPr>
                <w:rFonts w:asciiTheme="minorHAnsi" w:hAnsiTheme="minorHAnsi" w:cstheme="minorHAnsi"/>
                <w:i/>
                <w:szCs w:val="22"/>
              </w:rPr>
              <w:t xml:space="preserve">voileipäkakut, täytetyt leivät ja sämpylät, </w:t>
            </w:r>
          </w:p>
          <w:p w14:paraId="090E4720" w14:textId="0C90E8F8" w:rsidR="00E7675C" w:rsidRPr="004D48A4" w:rsidRDefault="00E7675C" w:rsidP="007D471A">
            <w:pPr>
              <w:pStyle w:val="Leipteksti"/>
              <w:spacing w:after="0"/>
              <w:rPr>
                <w:rFonts w:asciiTheme="minorHAnsi" w:hAnsiTheme="minorHAnsi" w:cstheme="minorHAnsi"/>
                <w:szCs w:val="22"/>
              </w:rPr>
            </w:pPr>
            <w:r w:rsidRPr="004D48A4">
              <w:rPr>
                <w:rFonts w:asciiTheme="minorHAnsi" w:hAnsiTheme="minorHAnsi" w:cstheme="minorHAnsi"/>
                <w:i/>
                <w:szCs w:val="22"/>
              </w:rPr>
              <w:t>täytekakut, juustokakut, joiden myyntiaika alle 5 vrk</w:t>
            </w:r>
          </w:p>
        </w:tc>
        <w:tc>
          <w:tcPr>
            <w:tcW w:w="367" w:type="pct"/>
            <w:tcBorders>
              <w:top w:val="single" w:sz="4" w:space="0" w:color="auto"/>
              <w:left w:val="single" w:sz="4" w:space="0" w:color="auto"/>
              <w:bottom w:val="single" w:sz="4" w:space="0" w:color="auto"/>
              <w:right w:val="single" w:sz="4" w:space="0" w:color="auto"/>
            </w:tcBorders>
          </w:tcPr>
          <w:p w14:paraId="41109C83" w14:textId="77777777" w:rsidR="00524175" w:rsidRDefault="00E7675C" w:rsidP="007D471A">
            <w:pPr>
              <w:pStyle w:val="Leipteksti"/>
              <w:spacing w:after="0"/>
              <w:rPr>
                <w:rFonts w:asciiTheme="minorHAnsi" w:hAnsiTheme="minorHAnsi" w:cstheme="minorHAnsi"/>
                <w:i/>
                <w:szCs w:val="22"/>
              </w:rPr>
            </w:pPr>
            <w:r w:rsidRPr="004D48A4">
              <w:rPr>
                <w:rFonts w:asciiTheme="minorHAnsi" w:hAnsiTheme="minorHAnsi" w:cstheme="minorHAnsi"/>
                <w:i/>
                <w:szCs w:val="22"/>
              </w:rPr>
              <w:t>Listeria mono</w:t>
            </w:r>
            <w:r w:rsidR="009965E5">
              <w:rPr>
                <w:rFonts w:asciiTheme="minorHAnsi" w:hAnsiTheme="minorHAnsi" w:cstheme="minorHAnsi"/>
                <w:i/>
                <w:szCs w:val="22"/>
              </w:rPr>
              <w:t>-</w:t>
            </w:r>
          </w:p>
          <w:p w14:paraId="03CB46F5" w14:textId="0A7B8E59" w:rsidR="00E7675C" w:rsidRPr="004D48A4" w:rsidRDefault="00E7675C" w:rsidP="007D471A">
            <w:pPr>
              <w:pStyle w:val="Leipteksti"/>
              <w:spacing w:after="0"/>
              <w:rPr>
                <w:rFonts w:asciiTheme="minorHAnsi" w:hAnsiTheme="minorHAnsi" w:cstheme="minorHAnsi"/>
                <w:i/>
                <w:szCs w:val="22"/>
              </w:rPr>
            </w:pPr>
            <w:proofErr w:type="spellStart"/>
            <w:r w:rsidRPr="004D48A4">
              <w:rPr>
                <w:rFonts w:asciiTheme="minorHAnsi" w:hAnsiTheme="minorHAnsi" w:cstheme="minorHAnsi"/>
                <w:i/>
                <w:szCs w:val="22"/>
              </w:rPr>
              <w:t>cytogenes</w:t>
            </w:r>
            <w:proofErr w:type="spellEnd"/>
          </w:p>
        </w:tc>
        <w:tc>
          <w:tcPr>
            <w:tcW w:w="240" w:type="pct"/>
            <w:tcBorders>
              <w:top w:val="single" w:sz="4" w:space="0" w:color="auto"/>
              <w:left w:val="single" w:sz="4" w:space="0" w:color="auto"/>
              <w:bottom w:val="single" w:sz="4" w:space="0" w:color="auto"/>
              <w:right w:val="single" w:sz="4" w:space="0" w:color="auto"/>
            </w:tcBorders>
          </w:tcPr>
          <w:p w14:paraId="286DDE8D" w14:textId="77777777" w:rsidR="00E7675C" w:rsidRPr="004D48A4" w:rsidRDefault="00E7675C" w:rsidP="007D471A">
            <w:pPr>
              <w:pStyle w:val="Leipteksti"/>
              <w:spacing w:after="0"/>
              <w:jc w:val="center"/>
              <w:rPr>
                <w:rFonts w:asciiTheme="minorHAnsi" w:hAnsiTheme="minorHAnsi" w:cstheme="minorHAnsi"/>
                <w:szCs w:val="22"/>
              </w:rPr>
            </w:pPr>
            <w:r w:rsidRPr="004D48A4">
              <w:rPr>
                <w:rFonts w:asciiTheme="minorHAnsi" w:hAnsiTheme="minorHAnsi" w:cstheme="minorHAnsi"/>
                <w:szCs w:val="22"/>
              </w:rPr>
              <w:t>5</w:t>
            </w:r>
          </w:p>
        </w:tc>
        <w:tc>
          <w:tcPr>
            <w:tcW w:w="232" w:type="pct"/>
            <w:tcBorders>
              <w:top w:val="single" w:sz="4" w:space="0" w:color="auto"/>
              <w:left w:val="single" w:sz="4" w:space="0" w:color="auto"/>
              <w:bottom w:val="single" w:sz="4" w:space="0" w:color="auto"/>
              <w:right w:val="single" w:sz="4" w:space="0" w:color="auto"/>
            </w:tcBorders>
          </w:tcPr>
          <w:p w14:paraId="19FF8DE2" w14:textId="77777777" w:rsidR="00E7675C" w:rsidRPr="004D48A4" w:rsidRDefault="00E7675C" w:rsidP="007D471A">
            <w:pPr>
              <w:pStyle w:val="Leipteksti"/>
              <w:spacing w:after="0"/>
              <w:jc w:val="center"/>
              <w:rPr>
                <w:rFonts w:asciiTheme="minorHAnsi" w:hAnsiTheme="minorHAnsi" w:cstheme="minorHAnsi"/>
                <w:szCs w:val="22"/>
              </w:rPr>
            </w:pPr>
            <w:r w:rsidRPr="004D48A4">
              <w:rPr>
                <w:rFonts w:asciiTheme="minorHAnsi" w:hAnsiTheme="minorHAnsi" w:cstheme="minorHAnsi"/>
                <w:szCs w:val="22"/>
              </w:rPr>
              <w:t>0</w:t>
            </w:r>
          </w:p>
        </w:tc>
        <w:tc>
          <w:tcPr>
            <w:tcW w:w="278" w:type="pct"/>
            <w:gridSpan w:val="2"/>
            <w:tcBorders>
              <w:top w:val="single" w:sz="4" w:space="0" w:color="auto"/>
              <w:left w:val="single" w:sz="4" w:space="0" w:color="auto"/>
              <w:bottom w:val="single" w:sz="4" w:space="0" w:color="auto"/>
              <w:right w:val="single" w:sz="4" w:space="0" w:color="auto"/>
            </w:tcBorders>
          </w:tcPr>
          <w:p w14:paraId="6C4D65F1" w14:textId="77777777" w:rsidR="00AF7039" w:rsidRPr="004D48A4" w:rsidRDefault="00E7675C" w:rsidP="007D471A">
            <w:pPr>
              <w:pStyle w:val="Leipteksti"/>
              <w:spacing w:after="0"/>
              <w:rPr>
                <w:rFonts w:asciiTheme="minorHAnsi" w:hAnsiTheme="minorHAnsi" w:cstheme="minorHAnsi"/>
                <w:szCs w:val="22"/>
              </w:rPr>
            </w:pPr>
            <w:r w:rsidRPr="004D48A4">
              <w:rPr>
                <w:rFonts w:asciiTheme="minorHAnsi" w:hAnsiTheme="minorHAnsi" w:cstheme="minorHAnsi"/>
                <w:szCs w:val="22"/>
              </w:rPr>
              <w:t>100</w:t>
            </w:r>
          </w:p>
          <w:p w14:paraId="7BF2D597" w14:textId="4A5499F0" w:rsidR="00E7675C" w:rsidRPr="004D48A4" w:rsidRDefault="00E7675C" w:rsidP="007D471A">
            <w:pPr>
              <w:pStyle w:val="Leipteksti"/>
              <w:spacing w:after="0"/>
              <w:rPr>
                <w:rFonts w:asciiTheme="minorHAnsi" w:hAnsiTheme="minorHAnsi" w:cstheme="minorHAnsi"/>
                <w:szCs w:val="22"/>
              </w:rPr>
            </w:pPr>
            <w:proofErr w:type="spellStart"/>
            <w:r w:rsidRPr="004D48A4">
              <w:rPr>
                <w:rFonts w:asciiTheme="minorHAnsi" w:hAnsiTheme="minorHAnsi" w:cstheme="minorHAnsi"/>
                <w:szCs w:val="22"/>
              </w:rPr>
              <w:t>pmy</w:t>
            </w:r>
            <w:proofErr w:type="spellEnd"/>
            <w:r w:rsidRPr="004D48A4">
              <w:rPr>
                <w:rFonts w:asciiTheme="minorHAnsi" w:hAnsiTheme="minorHAnsi" w:cstheme="minorHAnsi"/>
                <w:szCs w:val="22"/>
              </w:rPr>
              <w:t>/g</w:t>
            </w:r>
            <w:r w:rsidR="00AF7039" w:rsidRPr="004D48A4">
              <w:rPr>
                <w:rFonts w:asciiTheme="minorHAnsi" w:hAnsiTheme="minorHAnsi" w:cstheme="minorHAnsi"/>
                <w:szCs w:val="22"/>
                <w:vertAlign w:val="superscript"/>
              </w:rPr>
              <w:t>5</w:t>
            </w:r>
          </w:p>
        </w:tc>
        <w:tc>
          <w:tcPr>
            <w:tcW w:w="463" w:type="pct"/>
            <w:tcBorders>
              <w:top w:val="single" w:sz="4" w:space="0" w:color="auto"/>
              <w:left w:val="single" w:sz="4" w:space="0" w:color="auto"/>
              <w:bottom w:val="single" w:sz="4" w:space="0" w:color="auto"/>
              <w:right w:val="single" w:sz="4" w:space="0" w:color="auto"/>
            </w:tcBorders>
          </w:tcPr>
          <w:p w14:paraId="2DF8EE6E" w14:textId="77777777" w:rsidR="00E7675C" w:rsidRPr="004D48A4" w:rsidRDefault="00E7675C" w:rsidP="007D471A">
            <w:pPr>
              <w:pStyle w:val="Leipteksti"/>
              <w:spacing w:after="0"/>
              <w:rPr>
                <w:rFonts w:asciiTheme="minorHAnsi" w:hAnsiTheme="minorHAnsi" w:cstheme="minorHAnsi"/>
                <w:szCs w:val="22"/>
              </w:rPr>
            </w:pPr>
            <w:r w:rsidRPr="004D48A4">
              <w:rPr>
                <w:rFonts w:asciiTheme="minorHAnsi" w:hAnsiTheme="minorHAnsi" w:cstheme="minorHAnsi"/>
                <w:szCs w:val="22"/>
              </w:rPr>
              <w:t xml:space="preserve">EN/ISO 11290-2 </w:t>
            </w:r>
            <w:r w:rsidRPr="004D48A4">
              <w:rPr>
                <w:rFonts w:asciiTheme="minorHAnsi" w:hAnsiTheme="minorHAnsi" w:cstheme="minorHAnsi"/>
                <w:szCs w:val="22"/>
                <w:vertAlign w:val="superscript"/>
              </w:rPr>
              <w:t>6</w:t>
            </w:r>
          </w:p>
        </w:tc>
        <w:tc>
          <w:tcPr>
            <w:tcW w:w="387" w:type="pct"/>
            <w:tcBorders>
              <w:top w:val="single" w:sz="4" w:space="0" w:color="auto"/>
              <w:left w:val="single" w:sz="4" w:space="0" w:color="auto"/>
              <w:bottom w:val="single" w:sz="4" w:space="0" w:color="auto"/>
              <w:right w:val="single" w:sz="4" w:space="0" w:color="auto"/>
            </w:tcBorders>
          </w:tcPr>
          <w:p w14:paraId="5FC91E08" w14:textId="77777777" w:rsidR="002A2A26" w:rsidRDefault="00E7675C" w:rsidP="007D471A">
            <w:pPr>
              <w:pStyle w:val="Leipteksti"/>
              <w:spacing w:after="0"/>
              <w:rPr>
                <w:rFonts w:asciiTheme="minorHAnsi" w:hAnsiTheme="minorHAnsi" w:cstheme="minorHAnsi"/>
                <w:szCs w:val="22"/>
              </w:rPr>
            </w:pPr>
            <w:r w:rsidRPr="004D48A4">
              <w:rPr>
                <w:rFonts w:asciiTheme="minorHAnsi" w:hAnsiTheme="minorHAnsi" w:cstheme="minorHAnsi"/>
                <w:szCs w:val="22"/>
              </w:rPr>
              <w:t>Viimeis</w:t>
            </w:r>
            <w:r w:rsidR="00CA2236" w:rsidRPr="004D48A4">
              <w:rPr>
                <w:rFonts w:asciiTheme="minorHAnsi" w:hAnsiTheme="minorHAnsi" w:cstheme="minorHAnsi"/>
                <w:szCs w:val="22"/>
              </w:rPr>
              <w:t>e</w:t>
            </w:r>
            <w:r w:rsidRPr="004D48A4">
              <w:rPr>
                <w:rFonts w:asciiTheme="minorHAnsi" w:hAnsiTheme="minorHAnsi" w:cstheme="minorHAnsi"/>
                <w:szCs w:val="22"/>
              </w:rPr>
              <w:t>nä käyttö</w:t>
            </w:r>
            <w:r w:rsidR="002A2A26">
              <w:rPr>
                <w:rFonts w:asciiTheme="minorHAnsi" w:hAnsiTheme="minorHAnsi" w:cstheme="minorHAnsi"/>
                <w:szCs w:val="22"/>
              </w:rPr>
              <w:t>-</w:t>
            </w:r>
          </w:p>
          <w:p w14:paraId="41DFAD14" w14:textId="34454086" w:rsidR="00E7675C" w:rsidRPr="004D48A4" w:rsidRDefault="00E7675C" w:rsidP="007D471A">
            <w:pPr>
              <w:pStyle w:val="Leipteksti"/>
              <w:spacing w:after="0"/>
              <w:rPr>
                <w:rFonts w:asciiTheme="minorHAnsi" w:hAnsiTheme="minorHAnsi" w:cstheme="minorHAnsi"/>
                <w:szCs w:val="22"/>
              </w:rPr>
            </w:pPr>
            <w:r w:rsidRPr="004D48A4">
              <w:rPr>
                <w:rFonts w:asciiTheme="minorHAnsi" w:hAnsiTheme="minorHAnsi" w:cstheme="minorHAnsi"/>
                <w:szCs w:val="22"/>
              </w:rPr>
              <w:t>päivänä (</w:t>
            </w:r>
            <w:proofErr w:type="spellStart"/>
            <w:r w:rsidRPr="004D48A4">
              <w:rPr>
                <w:rFonts w:asciiTheme="minorHAnsi" w:hAnsiTheme="minorHAnsi" w:cstheme="minorHAnsi"/>
                <w:szCs w:val="22"/>
              </w:rPr>
              <w:t>vkp</w:t>
            </w:r>
            <w:proofErr w:type="spellEnd"/>
            <w:r w:rsidRPr="004D48A4">
              <w:rPr>
                <w:rFonts w:asciiTheme="minorHAnsi" w:hAnsiTheme="minorHAnsi" w:cstheme="minorHAnsi"/>
                <w:szCs w:val="22"/>
              </w:rPr>
              <w:t>)</w:t>
            </w:r>
          </w:p>
        </w:tc>
        <w:tc>
          <w:tcPr>
            <w:tcW w:w="1462" w:type="pct"/>
            <w:gridSpan w:val="4"/>
            <w:tcBorders>
              <w:top w:val="single" w:sz="4" w:space="0" w:color="auto"/>
              <w:left w:val="single" w:sz="4" w:space="0" w:color="auto"/>
              <w:bottom w:val="single" w:sz="4" w:space="0" w:color="000000"/>
              <w:right w:val="single" w:sz="4" w:space="0" w:color="000000"/>
            </w:tcBorders>
          </w:tcPr>
          <w:p w14:paraId="3CFFBE2B" w14:textId="77777777" w:rsidR="00E7675C" w:rsidRPr="004D48A4" w:rsidRDefault="00E7675C" w:rsidP="007D471A">
            <w:pPr>
              <w:pStyle w:val="Leipteksti"/>
              <w:spacing w:after="0"/>
              <w:rPr>
                <w:rFonts w:asciiTheme="minorHAnsi" w:hAnsiTheme="minorHAnsi" w:cstheme="minorHAnsi"/>
                <w:i/>
                <w:szCs w:val="22"/>
              </w:rPr>
            </w:pPr>
            <w:r w:rsidRPr="004D48A4">
              <w:rPr>
                <w:rFonts w:asciiTheme="minorHAnsi" w:hAnsiTheme="minorHAnsi" w:cstheme="minorHAnsi"/>
                <w:i/>
                <w:szCs w:val="22"/>
              </w:rPr>
              <w:t>Ei näytteitä</w:t>
            </w:r>
          </w:p>
        </w:tc>
      </w:tr>
    </w:tbl>
    <w:p w14:paraId="1B335624" w14:textId="137030C9" w:rsidR="00AE221A" w:rsidRPr="004D48A4" w:rsidRDefault="003D4E9F" w:rsidP="00B217BB">
      <w:pPr>
        <w:ind w:left="1304" w:right="624"/>
        <w:rPr>
          <w:rFonts w:asciiTheme="minorHAnsi" w:hAnsiTheme="minorHAnsi" w:cstheme="minorHAnsi"/>
          <w:sz w:val="20"/>
        </w:rPr>
      </w:pPr>
      <w:bookmarkStart w:id="3" w:name="_Hlk30582564"/>
      <w:r w:rsidRPr="004D48A4">
        <w:rPr>
          <w:rFonts w:asciiTheme="minorHAnsi" w:hAnsiTheme="minorHAnsi" w:cstheme="minorHAnsi"/>
          <w:sz w:val="20"/>
        </w:rPr>
        <w:t>*</w:t>
      </w:r>
      <w:r w:rsidR="00C76363" w:rsidRPr="004D48A4">
        <w:rPr>
          <w:rFonts w:asciiTheme="minorHAnsi" w:hAnsiTheme="minorHAnsi" w:cstheme="minorHAnsi"/>
          <w:sz w:val="20"/>
        </w:rPr>
        <w:t>)</w:t>
      </w:r>
      <w:r w:rsidR="00AE221A" w:rsidRPr="004D48A4">
        <w:rPr>
          <w:rFonts w:asciiTheme="minorHAnsi" w:hAnsiTheme="minorHAnsi" w:cstheme="minorHAnsi"/>
          <w:sz w:val="20"/>
        </w:rPr>
        <w:t xml:space="preserve">. Näytteenottoa voidaan harventaa (tai luopua näytteenotosta toistaiseksi kokonaan, kun helposti pilaantuvia tuotteita valmistetaan alle 100 000 kg vuodessa), jos tulokset ovat olleet hyväksyttävät kolmena peräkkäisenä vuotena ja valvontaviranomainen arvioi, että elintarviketurvallisuus ei näytteenoton vähentämisen vuoksi vaarannu. </w:t>
      </w:r>
    </w:p>
    <w:p w14:paraId="30095148" w14:textId="3F64DB06" w:rsidR="003D4E9F" w:rsidRPr="004D48A4" w:rsidRDefault="003D4E9F" w:rsidP="00B217BB">
      <w:pPr>
        <w:ind w:left="1304" w:right="624"/>
        <w:rPr>
          <w:rFonts w:asciiTheme="minorHAnsi" w:hAnsiTheme="minorHAnsi" w:cstheme="minorHAnsi"/>
          <w:sz w:val="20"/>
        </w:rPr>
      </w:pPr>
    </w:p>
    <w:bookmarkEnd w:id="3"/>
    <w:p w14:paraId="6D903EC5" w14:textId="77777777" w:rsidR="008B6F1C" w:rsidRPr="004D48A4" w:rsidRDefault="008B6F1C" w:rsidP="00B217BB">
      <w:pPr>
        <w:ind w:left="1304" w:right="624"/>
        <w:rPr>
          <w:rFonts w:asciiTheme="minorHAnsi" w:hAnsiTheme="minorHAnsi" w:cstheme="minorHAnsi"/>
          <w:sz w:val="20"/>
        </w:rPr>
      </w:pPr>
      <w:r w:rsidRPr="004D48A4">
        <w:rPr>
          <w:rFonts w:asciiTheme="minorHAnsi" w:hAnsiTheme="minorHAnsi" w:cstheme="minorHAnsi"/>
          <w:sz w:val="20"/>
          <w:vertAlign w:val="superscript"/>
        </w:rPr>
        <w:t>1</w:t>
      </w:r>
      <w:r w:rsidRPr="004D48A4">
        <w:rPr>
          <w:rFonts w:asciiTheme="minorHAnsi" w:hAnsiTheme="minorHAnsi" w:cstheme="minorHAnsi"/>
          <w:sz w:val="20"/>
        </w:rPr>
        <w:t xml:space="preserve"> n = näytteen muodostavien osanäytteiden määrä; c = niiden osanäytteiden määrä, joiden arvot ovat välillä m–M.</w:t>
      </w:r>
    </w:p>
    <w:p w14:paraId="51C50626" w14:textId="77777777" w:rsidR="008B6F1C" w:rsidRPr="004D48A4" w:rsidRDefault="008B6F1C" w:rsidP="00B217BB">
      <w:pPr>
        <w:ind w:left="1304" w:right="624"/>
        <w:rPr>
          <w:rFonts w:asciiTheme="minorHAnsi" w:hAnsiTheme="minorHAnsi" w:cstheme="minorHAnsi"/>
          <w:sz w:val="20"/>
        </w:rPr>
      </w:pPr>
      <w:r w:rsidRPr="004D48A4">
        <w:rPr>
          <w:rFonts w:asciiTheme="minorHAnsi" w:hAnsiTheme="minorHAnsi" w:cstheme="minorHAnsi"/>
          <w:sz w:val="20"/>
          <w:vertAlign w:val="superscript"/>
        </w:rPr>
        <w:t xml:space="preserve">2 </w:t>
      </w:r>
      <w:r w:rsidRPr="004D48A4">
        <w:rPr>
          <w:rFonts w:asciiTheme="minorHAnsi" w:hAnsiTheme="minorHAnsi" w:cstheme="minorHAnsi"/>
          <w:sz w:val="20"/>
        </w:rPr>
        <w:t>m = M</w:t>
      </w:r>
    </w:p>
    <w:p w14:paraId="0E89BFF1" w14:textId="77777777" w:rsidR="008B6F1C" w:rsidRPr="004D48A4" w:rsidRDefault="008B6F1C" w:rsidP="00B217BB">
      <w:pPr>
        <w:ind w:left="1304" w:right="624"/>
        <w:rPr>
          <w:rFonts w:asciiTheme="minorHAnsi" w:hAnsiTheme="minorHAnsi" w:cstheme="minorHAnsi"/>
          <w:sz w:val="20"/>
        </w:rPr>
      </w:pPr>
      <w:r w:rsidRPr="004D48A4">
        <w:rPr>
          <w:rFonts w:asciiTheme="minorHAnsi" w:hAnsiTheme="minorHAnsi" w:cstheme="minorHAnsi"/>
          <w:sz w:val="20"/>
          <w:vertAlign w:val="superscript"/>
        </w:rPr>
        <w:t xml:space="preserve"> 3 </w:t>
      </w:r>
      <w:r w:rsidRPr="004D48A4">
        <w:rPr>
          <w:rFonts w:asciiTheme="minorHAnsi" w:hAnsiTheme="minorHAnsi" w:cstheme="minorHAnsi"/>
          <w:sz w:val="20"/>
        </w:rPr>
        <w:t xml:space="preserve">On käytettävä standardin viimeisintä versiota. </w:t>
      </w:r>
    </w:p>
    <w:p w14:paraId="559535C0" w14:textId="77777777" w:rsidR="008B6F1C" w:rsidRPr="004D48A4" w:rsidRDefault="008B6F1C" w:rsidP="00B217BB">
      <w:pPr>
        <w:ind w:left="1304" w:right="624"/>
        <w:rPr>
          <w:rFonts w:asciiTheme="minorHAnsi" w:hAnsiTheme="minorHAnsi" w:cstheme="minorHAnsi"/>
          <w:sz w:val="20"/>
        </w:rPr>
      </w:pPr>
      <w:r w:rsidRPr="004D48A4">
        <w:rPr>
          <w:rFonts w:asciiTheme="minorHAnsi" w:hAnsiTheme="minorHAnsi" w:cstheme="minorHAnsi"/>
          <w:sz w:val="20"/>
          <w:vertAlign w:val="superscript"/>
        </w:rPr>
        <w:t xml:space="preserve"> 4</w:t>
      </w:r>
      <w:r w:rsidRPr="004D48A4">
        <w:rPr>
          <w:rFonts w:asciiTheme="minorHAnsi" w:hAnsiTheme="minorHAnsi" w:cstheme="minorHAnsi"/>
          <w:sz w:val="20"/>
        </w:rPr>
        <w:t xml:space="preserve"> Seuraavien sellaisenaan syötäväksi tarkoitettujen elintarvikkeiden säännöllisestä testauksesta ei tavanomaisissa olosuhteissa ole hyötyä: </w:t>
      </w:r>
    </w:p>
    <w:p w14:paraId="583BDF3D" w14:textId="1D5F3EA9" w:rsidR="008B6F1C" w:rsidRPr="004D48A4" w:rsidRDefault="008B6F1C" w:rsidP="00B217BB">
      <w:pPr>
        <w:pStyle w:val="Luettelokappale"/>
        <w:numPr>
          <w:ilvl w:val="0"/>
          <w:numId w:val="13"/>
        </w:numPr>
        <w:ind w:left="1661" w:right="624" w:hanging="357"/>
        <w:rPr>
          <w:rFonts w:asciiTheme="minorHAnsi" w:hAnsiTheme="minorHAnsi" w:cstheme="minorHAnsi"/>
          <w:sz w:val="20"/>
        </w:rPr>
      </w:pPr>
      <w:r w:rsidRPr="004D48A4">
        <w:rPr>
          <w:rFonts w:asciiTheme="minorHAnsi" w:hAnsiTheme="minorHAnsi" w:cstheme="minorHAnsi"/>
          <w:sz w:val="20"/>
        </w:rPr>
        <w:t xml:space="preserve">elintarvikkeet, joille on tehty kyllin tehokas </w:t>
      </w:r>
      <w:r w:rsidRPr="004D48A4">
        <w:rPr>
          <w:rFonts w:asciiTheme="minorHAnsi" w:hAnsiTheme="minorHAnsi" w:cstheme="minorHAnsi"/>
          <w:i/>
          <w:sz w:val="20"/>
        </w:rPr>
        <w:t xml:space="preserve">Listeria </w:t>
      </w:r>
      <w:proofErr w:type="spellStart"/>
      <w:r w:rsidRPr="004D48A4">
        <w:rPr>
          <w:rFonts w:asciiTheme="minorHAnsi" w:hAnsiTheme="minorHAnsi" w:cstheme="minorHAnsi"/>
          <w:i/>
          <w:sz w:val="20"/>
        </w:rPr>
        <w:t>monocytogenes</w:t>
      </w:r>
      <w:proofErr w:type="spellEnd"/>
      <w:r w:rsidRPr="004D48A4">
        <w:rPr>
          <w:rFonts w:asciiTheme="minorHAnsi" w:hAnsiTheme="minorHAnsi" w:cstheme="minorHAnsi"/>
          <w:i/>
          <w:sz w:val="20"/>
        </w:rPr>
        <w:t xml:space="preserve"> </w:t>
      </w:r>
      <w:r w:rsidRPr="004D48A4">
        <w:rPr>
          <w:rFonts w:asciiTheme="minorHAnsi" w:hAnsiTheme="minorHAnsi" w:cstheme="minorHAnsi"/>
          <w:sz w:val="20"/>
        </w:rPr>
        <w:t>-bakteerin tuhoava lämpökäsittely tai muu käsittely, jolloin uudelleen saastuminen käsittelyn jälkeen ei ole mahdollista (esim. lopullisessa pakkauksessaan lämpökäsitellyt tuotteet)</w:t>
      </w:r>
    </w:p>
    <w:p w14:paraId="0BF014DC" w14:textId="28745BF8" w:rsidR="008B6F1C" w:rsidRPr="004D48A4" w:rsidRDefault="008B6F1C" w:rsidP="00B217BB">
      <w:pPr>
        <w:pStyle w:val="Luettelokappale"/>
        <w:numPr>
          <w:ilvl w:val="0"/>
          <w:numId w:val="13"/>
        </w:numPr>
        <w:ind w:left="1661" w:right="624" w:hanging="357"/>
        <w:rPr>
          <w:rFonts w:asciiTheme="minorHAnsi" w:hAnsiTheme="minorHAnsi" w:cstheme="minorHAnsi"/>
          <w:sz w:val="20"/>
        </w:rPr>
      </w:pPr>
      <w:r w:rsidRPr="004D48A4">
        <w:rPr>
          <w:rFonts w:asciiTheme="minorHAnsi" w:hAnsiTheme="minorHAnsi" w:cstheme="minorHAnsi"/>
          <w:sz w:val="20"/>
        </w:rPr>
        <w:t>leipä, keksit ja vastaavat tuotteet</w:t>
      </w:r>
    </w:p>
    <w:p w14:paraId="145CEC67" w14:textId="77777777" w:rsidR="008B6F1C" w:rsidRPr="004D48A4" w:rsidRDefault="008B6F1C" w:rsidP="00B217BB">
      <w:pPr>
        <w:ind w:left="1304" w:right="624"/>
        <w:rPr>
          <w:rFonts w:asciiTheme="minorHAnsi" w:hAnsiTheme="minorHAnsi" w:cstheme="minorHAnsi"/>
          <w:sz w:val="20"/>
        </w:rPr>
      </w:pPr>
      <w:r w:rsidRPr="004D48A4">
        <w:rPr>
          <w:rFonts w:asciiTheme="minorHAnsi" w:hAnsiTheme="minorHAnsi" w:cstheme="minorHAnsi"/>
          <w:sz w:val="20"/>
          <w:vertAlign w:val="superscript"/>
        </w:rPr>
        <w:t>5</w:t>
      </w:r>
      <w:r w:rsidRPr="004D48A4">
        <w:rPr>
          <w:rFonts w:asciiTheme="minorHAnsi" w:hAnsiTheme="minorHAnsi" w:cstheme="minorHAnsi"/>
          <w:sz w:val="20"/>
        </w:rPr>
        <w:t xml:space="preserve"> Tätä vaatimusta sovelletaan, jos valmistaja pystyy osoittamaan toimivaltaista viranomaista tyydyttävällä tavalla, että tuote ei ylitä 100 </w:t>
      </w:r>
      <w:proofErr w:type="spellStart"/>
      <w:r w:rsidRPr="004D48A4">
        <w:rPr>
          <w:rFonts w:asciiTheme="minorHAnsi" w:hAnsiTheme="minorHAnsi" w:cstheme="minorHAnsi"/>
          <w:sz w:val="20"/>
        </w:rPr>
        <w:t>pmy</w:t>
      </w:r>
      <w:proofErr w:type="spellEnd"/>
      <w:r w:rsidRPr="004D48A4">
        <w:rPr>
          <w:rFonts w:asciiTheme="minorHAnsi" w:hAnsiTheme="minorHAnsi" w:cstheme="minorHAnsi"/>
          <w:sz w:val="20"/>
        </w:rPr>
        <w:t xml:space="preserve">/g rajaa myyntiaikana. Toimija voi asettaa prosessin aikana tilapäiset rajat, joiden on oltava tarpeeksi alhaiset sen takaamiseksi, että 100 </w:t>
      </w:r>
      <w:proofErr w:type="spellStart"/>
      <w:r w:rsidRPr="004D48A4">
        <w:rPr>
          <w:rFonts w:asciiTheme="minorHAnsi" w:hAnsiTheme="minorHAnsi" w:cstheme="minorHAnsi"/>
          <w:sz w:val="20"/>
        </w:rPr>
        <w:t>pmy</w:t>
      </w:r>
      <w:proofErr w:type="spellEnd"/>
      <w:r w:rsidRPr="004D48A4">
        <w:rPr>
          <w:rFonts w:asciiTheme="minorHAnsi" w:hAnsiTheme="minorHAnsi" w:cstheme="minorHAnsi"/>
          <w:sz w:val="20"/>
        </w:rPr>
        <w:t>/g rajaa ei ylitetä myyntiajan päättyessä.</w:t>
      </w:r>
    </w:p>
    <w:p w14:paraId="4FA44655" w14:textId="11C95420" w:rsidR="008B6F1C" w:rsidRPr="004D48A4" w:rsidRDefault="008B6F1C" w:rsidP="00B217BB">
      <w:pPr>
        <w:ind w:left="1304" w:right="624"/>
        <w:rPr>
          <w:rFonts w:asciiTheme="minorHAnsi" w:hAnsiTheme="minorHAnsi" w:cstheme="minorHAnsi"/>
          <w:sz w:val="20"/>
        </w:rPr>
      </w:pPr>
      <w:r w:rsidRPr="004D48A4">
        <w:rPr>
          <w:rFonts w:asciiTheme="minorHAnsi" w:hAnsiTheme="minorHAnsi" w:cstheme="minorHAnsi"/>
          <w:sz w:val="20"/>
          <w:vertAlign w:val="superscript"/>
        </w:rPr>
        <w:t>6</w:t>
      </w:r>
      <w:r w:rsidRPr="004D48A4">
        <w:rPr>
          <w:rFonts w:asciiTheme="minorHAnsi" w:hAnsiTheme="minorHAnsi" w:cstheme="minorHAnsi"/>
          <w:sz w:val="20"/>
        </w:rPr>
        <w:t xml:space="preserve"> 1 ml </w:t>
      </w:r>
      <w:proofErr w:type="spellStart"/>
      <w:r w:rsidRPr="004D48A4">
        <w:rPr>
          <w:rFonts w:asciiTheme="minorHAnsi" w:hAnsiTheme="minorHAnsi" w:cstheme="minorHAnsi"/>
          <w:sz w:val="20"/>
        </w:rPr>
        <w:t>inokulaattia</w:t>
      </w:r>
      <w:proofErr w:type="spellEnd"/>
      <w:r w:rsidRPr="004D48A4">
        <w:rPr>
          <w:rFonts w:asciiTheme="minorHAnsi" w:hAnsiTheme="minorHAnsi" w:cstheme="minorHAnsi"/>
          <w:sz w:val="20"/>
        </w:rPr>
        <w:t xml:space="preserve"> levitetään petrimaljaan, jonka halkaisija on 140 mm, tai kolmeen petrimaljaan, joiden halkaisija on 90 mm.</w:t>
      </w:r>
    </w:p>
    <w:p w14:paraId="4643B8C6" w14:textId="77777777" w:rsidR="00FA5973" w:rsidRPr="004D48A4" w:rsidRDefault="008B6F1C" w:rsidP="00B217BB">
      <w:pPr>
        <w:ind w:left="1304" w:right="624"/>
        <w:rPr>
          <w:rFonts w:asciiTheme="minorHAnsi" w:hAnsiTheme="minorHAnsi" w:cstheme="minorHAnsi"/>
          <w:sz w:val="20"/>
        </w:rPr>
        <w:sectPr w:rsidR="00FA5973" w:rsidRPr="004D48A4" w:rsidSect="00A976FE">
          <w:headerReference w:type="default" r:id="rId12"/>
          <w:pgSz w:w="16840" w:h="11907" w:orient="landscape" w:code="9"/>
          <w:pgMar w:top="907" w:right="851" w:bottom="907" w:left="851" w:header="680" w:footer="714" w:gutter="0"/>
          <w:cols w:space="708"/>
          <w:noEndnote/>
          <w:docGrid w:linePitch="299"/>
        </w:sectPr>
      </w:pPr>
      <w:r w:rsidRPr="004D48A4">
        <w:rPr>
          <w:rFonts w:asciiTheme="minorHAnsi" w:hAnsiTheme="minorHAnsi" w:cstheme="minorHAnsi"/>
          <w:sz w:val="20"/>
          <w:vertAlign w:val="superscript"/>
        </w:rPr>
        <w:t>8</w:t>
      </w:r>
      <w:r w:rsidRPr="004D48A4">
        <w:rPr>
          <w:rFonts w:asciiTheme="minorHAnsi" w:hAnsiTheme="minorHAnsi" w:cstheme="minorHAnsi"/>
          <w:sz w:val="20"/>
        </w:rPr>
        <w:t xml:space="preserve"> Tuotteiden, joiden pH on ≤ 4,4 tai </w:t>
      </w:r>
      <w:proofErr w:type="spellStart"/>
      <w:r w:rsidRPr="004D48A4">
        <w:rPr>
          <w:rFonts w:asciiTheme="minorHAnsi" w:hAnsiTheme="minorHAnsi" w:cstheme="minorHAnsi"/>
          <w:sz w:val="20"/>
        </w:rPr>
        <w:t>a</w:t>
      </w:r>
      <w:r w:rsidRPr="004D48A4">
        <w:rPr>
          <w:rFonts w:asciiTheme="minorHAnsi" w:hAnsiTheme="minorHAnsi" w:cstheme="minorHAnsi"/>
          <w:sz w:val="20"/>
          <w:vertAlign w:val="subscript"/>
        </w:rPr>
        <w:t>w</w:t>
      </w:r>
      <w:proofErr w:type="spellEnd"/>
      <w:r w:rsidRPr="004D48A4">
        <w:rPr>
          <w:rFonts w:asciiTheme="minorHAnsi" w:hAnsiTheme="minorHAnsi" w:cstheme="minorHAnsi"/>
          <w:sz w:val="20"/>
        </w:rPr>
        <w:t xml:space="preserve"> ≤ 0,92 tai joiden pH on ≤ 5,0 ja </w:t>
      </w:r>
      <w:proofErr w:type="spellStart"/>
      <w:r w:rsidRPr="004D48A4">
        <w:rPr>
          <w:rFonts w:asciiTheme="minorHAnsi" w:hAnsiTheme="minorHAnsi" w:cstheme="minorHAnsi"/>
          <w:sz w:val="20"/>
        </w:rPr>
        <w:t>a</w:t>
      </w:r>
      <w:r w:rsidRPr="004D48A4">
        <w:rPr>
          <w:rFonts w:asciiTheme="minorHAnsi" w:hAnsiTheme="minorHAnsi" w:cstheme="minorHAnsi"/>
          <w:sz w:val="20"/>
          <w:vertAlign w:val="subscript"/>
        </w:rPr>
        <w:t>w</w:t>
      </w:r>
      <w:proofErr w:type="spellEnd"/>
      <w:r w:rsidRPr="004D48A4">
        <w:rPr>
          <w:rFonts w:asciiTheme="minorHAnsi" w:hAnsiTheme="minorHAnsi" w:cstheme="minorHAnsi"/>
          <w:sz w:val="20"/>
        </w:rPr>
        <w:t xml:space="preserve"> ≤ 0,94 </w:t>
      </w:r>
      <w:r w:rsidR="00512FF3" w:rsidRPr="004D48A4">
        <w:rPr>
          <w:rFonts w:asciiTheme="minorHAnsi" w:hAnsiTheme="minorHAnsi" w:cstheme="minorHAnsi"/>
          <w:sz w:val="20"/>
        </w:rPr>
        <w:t xml:space="preserve">TAI </w:t>
      </w:r>
      <w:r w:rsidR="00641981" w:rsidRPr="004D48A4">
        <w:rPr>
          <w:rFonts w:asciiTheme="minorHAnsi" w:hAnsiTheme="minorHAnsi" w:cstheme="minorHAnsi"/>
          <w:sz w:val="20"/>
        </w:rPr>
        <w:t>t</w:t>
      </w:r>
      <w:r w:rsidRPr="004D48A4">
        <w:rPr>
          <w:rFonts w:asciiTheme="minorHAnsi" w:hAnsiTheme="minorHAnsi" w:cstheme="minorHAnsi"/>
          <w:sz w:val="20"/>
        </w:rPr>
        <w:t xml:space="preserve">uotteiden, </w:t>
      </w:r>
      <w:r w:rsidRPr="004D48A4">
        <w:rPr>
          <w:rFonts w:asciiTheme="minorHAnsi" w:hAnsiTheme="minorHAnsi" w:cstheme="minorHAnsi"/>
          <w:sz w:val="20"/>
          <w:u w:val="single"/>
        </w:rPr>
        <w:t>joiden myyntiaika on alle 5 vrk,</w:t>
      </w:r>
      <w:r w:rsidRPr="004D48A4">
        <w:rPr>
          <w:rFonts w:asciiTheme="minorHAnsi" w:hAnsiTheme="minorHAnsi" w:cstheme="minorHAnsi"/>
          <w:sz w:val="20"/>
        </w:rPr>
        <w:t xml:space="preserve"> katsotaan automaattisesti kuuluvan tähän luokkaan. Myös muut tuoteluokat voivat kuulua tähän luokkaan, jos se on tieteellisesti perusteltua. </w:t>
      </w:r>
    </w:p>
    <w:p w14:paraId="7043AFBD" w14:textId="01F90676" w:rsidR="008B6F1C" w:rsidRPr="004D48A4" w:rsidRDefault="008B6F1C" w:rsidP="00285525">
      <w:pPr>
        <w:spacing w:before="40"/>
        <w:rPr>
          <w:rFonts w:asciiTheme="minorHAnsi" w:hAnsiTheme="minorHAnsi" w:cstheme="minorHAnsi"/>
          <w:b/>
          <w:sz w:val="24"/>
          <w:szCs w:val="24"/>
          <w:u w:val="single"/>
        </w:rPr>
      </w:pPr>
      <w:r w:rsidRPr="004D48A4">
        <w:rPr>
          <w:rFonts w:asciiTheme="minorHAnsi" w:hAnsiTheme="minorHAnsi" w:cstheme="minorHAnsi"/>
          <w:b/>
          <w:sz w:val="24"/>
          <w:szCs w:val="24"/>
          <w:u w:val="single"/>
        </w:rPr>
        <w:lastRenderedPageBreak/>
        <w:t>Tulosten tulkinta</w:t>
      </w:r>
    </w:p>
    <w:p w14:paraId="6FB9CBDC" w14:textId="77777777" w:rsidR="008B6F1C" w:rsidRPr="004D48A4" w:rsidRDefault="008B6F1C" w:rsidP="00B217BB">
      <w:pPr>
        <w:ind w:left="1304" w:right="850"/>
        <w:rPr>
          <w:rFonts w:asciiTheme="minorHAnsi" w:hAnsiTheme="minorHAnsi" w:cstheme="minorHAnsi"/>
          <w:sz w:val="24"/>
          <w:szCs w:val="24"/>
        </w:rPr>
      </w:pPr>
      <w:r w:rsidRPr="004D48A4">
        <w:rPr>
          <w:rFonts w:asciiTheme="minorHAnsi" w:hAnsiTheme="minorHAnsi" w:cstheme="minorHAnsi"/>
          <w:sz w:val="24"/>
          <w:szCs w:val="24"/>
        </w:rPr>
        <w:t>Annetut rajat koskevat jokaista testattua osanäytettä.</w:t>
      </w:r>
    </w:p>
    <w:p w14:paraId="45CEADD5" w14:textId="77777777" w:rsidR="008B6F1C" w:rsidRPr="004D48A4" w:rsidRDefault="008B6F1C" w:rsidP="00B217BB">
      <w:pPr>
        <w:ind w:left="1304" w:right="850"/>
        <w:rPr>
          <w:rFonts w:asciiTheme="minorHAnsi" w:hAnsiTheme="minorHAnsi" w:cstheme="minorHAnsi"/>
          <w:sz w:val="24"/>
          <w:szCs w:val="24"/>
        </w:rPr>
      </w:pPr>
      <w:r w:rsidRPr="004D48A4">
        <w:rPr>
          <w:rFonts w:asciiTheme="minorHAnsi" w:hAnsiTheme="minorHAnsi" w:cstheme="minorHAnsi"/>
          <w:sz w:val="24"/>
          <w:szCs w:val="24"/>
        </w:rPr>
        <w:t>Testitulokset osoittavat testatun erän mikrobiologisen laadun.</w:t>
      </w:r>
    </w:p>
    <w:p w14:paraId="24EFA869" w14:textId="77777777" w:rsidR="008B6F1C" w:rsidRPr="004D48A4" w:rsidRDefault="008B6F1C" w:rsidP="00B217BB">
      <w:pPr>
        <w:ind w:left="1304" w:right="850"/>
        <w:rPr>
          <w:rFonts w:asciiTheme="minorHAnsi" w:hAnsiTheme="minorHAnsi" w:cstheme="minorHAnsi"/>
          <w:sz w:val="24"/>
          <w:szCs w:val="24"/>
        </w:rPr>
      </w:pPr>
    </w:p>
    <w:p w14:paraId="191C8A6E" w14:textId="77777777" w:rsidR="008B6F1C" w:rsidRPr="004D48A4" w:rsidRDefault="008B6F1C" w:rsidP="00B217BB">
      <w:pPr>
        <w:ind w:left="1304" w:right="850"/>
        <w:rPr>
          <w:rFonts w:asciiTheme="minorHAnsi" w:hAnsiTheme="minorHAnsi" w:cstheme="minorHAnsi"/>
          <w:sz w:val="24"/>
          <w:szCs w:val="24"/>
        </w:rPr>
      </w:pPr>
      <w:r w:rsidRPr="004D48A4">
        <w:rPr>
          <w:rFonts w:asciiTheme="minorHAnsi" w:hAnsiTheme="minorHAnsi" w:cstheme="minorHAnsi"/>
          <w:i/>
          <w:sz w:val="24"/>
          <w:szCs w:val="24"/>
        </w:rPr>
        <w:t xml:space="preserve">L. </w:t>
      </w:r>
      <w:proofErr w:type="spellStart"/>
      <w:r w:rsidRPr="004D48A4">
        <w:rPr>
          <w:rFonts w:asciiTheme="minorHAnsi" w:hAnsiTheme="minorHAnsi" w:cstheme="minorHAnsi"/>
          <w:i/>
          <w:sz w:val="24"/>
          <w:szCs w:val="24"/>
        </w:rPr>
        <w:t>monocytogenes</w:t>
      </w:r>
      <w:proofErr w:type="spellEnd"/>
      <w:r w:rsidRPr="004D48A4">
        <w:rPr>
          <w:rFonts w:asciiTheme="minorHAnsi" w:hAnsiTheme="minorHAnsi" w:cstheme="minorHAnsi"/>
          <w:sz w:val="24"/>
          <w:szCs w:val="24"/>
        </w:rPr>
        <w:t xml:space="preserve"> -bakteerin esiintyminen sellaisenaan syötävissä elintarvikkeissa, jotka pystyvät muodostamaan kasvualustan </w:t>
      </w:r>
      <w:r w:rsidRPr="004D48A4">
        <w:rPr>
          <w:rFonts w:asciiTheme="minorHAnsi" w:hAnsiTheme="minorHAnsi" w:cstheme="minorHAnsi"/>
          <w:i/>
          <w:sz w:val="24"/>
          <w:szCs w:val="24"/>
        </w:rPr>
        <w:t xml:space="preserve">L. </w:t>
      </w:r>
      <w:proofErr w:type="spellStart"/>
      <w:r w:rsidRPr="004D48A4">
        <w:rPr>
          <w:rFonts w:asciiTheme="minorHAnsi" w:hAnsiTheme="minorHAnsi" w:cstheme="minorHAnsi"/>
          <w:i/>
          <w:sz w:val="24"/>
          <w:szCs w:val="24"/>
        </w:rPr>
        <w:t>monocytogenes</w:t>
      </w:r>
      <w:proofErr w:type="spellEnd"/>
      <w:r w:rsidRPr="004D48A4">
        <w:rPr>
          <w:rFonts w:asciiTheme="minorHAnsi" w:hAnsiTheme="minorHAnsi" w:cstheme="minorHAnsi"/>
          <w:sz w:val="24"/>
          <w:szCs w:val="24"/>
        </w:rPr>
        <w:t xml:space="preserve"> -bakteerille, ennen kuin elintarvike on lähtenyt sen tuottaneen elintarvikealan toimijan välittömästä valvonnasta, eikä hän pysty osoittamaan, että tuote ei ylitä 100 </w:t>
      </w:r>
      <w:proofErr w:type="spellStart"/>
      <w:r w:rsidRPr="004D48A4">
        <w:rPr>
          <w:rFonts w:asciiTheme="minorHAnsi" w:hAnsiTheme="minorHAnsi" w:cstheme="minorHAnsi"/>
          <w:sz w:val="24"/>
          <w:szCs w:val="24"/>
        </w:rPr>
        <w:t>pmy</w:t>
      </w:r>
      <w:proofErr w:type="spellEnd"/>
      <w:r w:rsidRPr="004D48A4">
        <w:rPr>
          <w:rFonts w:asciiTheme="minorHAnsi" w:hAnsiTheme="minorHAnsi" w:cstheme="minorHAnsi"/>
          <w:sz w:val="24"/>
          <w:szCs w:val="24"/>
        </w:rPr>
        <w:t>/g rajaa myyntiaikana:</w:t>
      </w:r>
    </w:p>
    <w:p w14:paraId="76F75FF8" w14:textId="3AE0D936" w:rsidR="008B6F1C" w:rsidRPr="00524175" w:rsidRDefault="008B6F1C" w:rsidP="00B217BB">
      <w:pPr>
        <w:pStyle w:val="Luettelokappale"/>
        <w:numPr>
          <w:ilvl w:val="0"/>
          <w:numId w:val="16"/>
        </w:numPr>
        <w:ind w:left="2381" w:right="850" w:hanging="357"/>
        <w:rPr>
          <w:rFonts w:asciiTheme="minorHAnsi" w:hAnsiTheme="minorHAnsi" w:cstheme="minorHAnsi"/>
          <w:sz w:val="24"/>
          <w:szCs w:val="24"/>
        </w:rPr>
      </w:pPr>
      <w:r w:rsidRPr="00524175">
        <w:rPr>
          <w:rFonts w:asciiTheme="minorHAnsi" w:hAnsiTheme="minorHAnsi" w:cstheme="minorHAnsi"/>
          <w:sz w:val="24"/>
          <w:szCs w:val="24"/>
        </w:rPr>
        <w:t>hyväksyttävä, jos kaikki todetut arvot osoittavat, että bakteeria ei todettu,</w:t>
      </w:r>
    </w:p>
    <w:p w14:paraId="0B29AE46" w14:textId="4BA86FD1" w:rsidR="008B6F1C" w:rsidRPr="00524175" w:rsidRDefault="008B6F1C" w:rsidP="00B217BB">
      <w:pPr>
        <w:pStyle w:val="Luettelokappale"/>
        <w:numPr>
          <w:ilvl w:val="0"/>
          <w:numId w:val="16"/>
        </w:numPr>
        <w:ind w:left="2381" w:right="850" w:hanging="357"/>
        <w:rPr>
          <w:rFonts w:asciiTheme="minorHAnsi" w:hAnsiTheme="minorHAnsi" w:cstheme="minorHAnsi"/>
          <w:sz w:val="24"/>
          <w:szCs w:val="24"/>
        </w:rPr>
      </w:pPr>
      <w:r w:rsidRPr="00524175">
        <w:rPr>
          <w:rFonts w:asciiTheme="minorHAnsi" w:hAnsiTheme="minorHAnsi" w:cstheme="minorHAnsi"/>
          <w:sz w:val="24"/>
          <w:szCs w:val="24"/>
        </w:rPr>
        <w:t>ei hyväksyttävä, jos bakteeri löytyy yhdestäkin osanäytteestä</w:t>
      </w:r>
    </w:p>
    <w:p w14:paraId="590F6C99" w14:textId="77777777" w:rsidR="008B6F1C" w:rsidRPr="004D48A4" w:rsidRDefault="008B6F1C" w:rsidP="00B217BB">
      <w:pPr>
        <w:ind w:left="1304" w:right="850"/>
        <w:rPr>
          <w:rFonts w:asciiTheme="minorHAnsi" w:hAnsiTheme="minorHAnsi" w:cstheme="minorHAnsi"/>
          <w:sz w:val="24"/>
          <w:szCs w:val="24"/>
        </w:rPr>
      </w:pPr>
    </w:p>
    <w:p w14:paraId="3FC61A20" w14:textId="77777777" w:rsidR="008B6F1C" w:rsidRPr="004D48A4" w:rsidRDefault="008B6F1C" w:rsidP="00B217BB">
      <w:pPr>
        <w:ind w:left="1304" w:right="850"/>
        <w:rPr>
          <w:rFonts w:asciiTheme="minorHAnsi" w:hAnsiTheme="minorHAnsi" w:cstheme="minorHAnsi"/>
          <w:sz w:val="24"/>
          <w:szCs w:val="24"/>
        </w:rPr>
      </w:pPr>
      <w:r w:rsidRPr="004D48A4">
        <w:rPr>
          <w:rFonts w:asciiTheme="minorHAnsi" w:hAnsiTheme="minorHAnsi" w:cstheme="minorHAnsi"/>
          <w:i/>
          <w:sz w:val="24"/>
          <w:szCs w:val="24"/>
        </w:rPr>
        <w:t xml:space="preserve">L. </w:t>
      </w:r>
      <w:proofErr w:type="spellStart"/>
      <w:r w:rsidRPr="004D48A4">
        <w:rPr>
          <w:rFonts w:asciiTheme="minorHAnsi" w:hAnsiTheme="minorHAnsi" w:cstheme="minorHAnsi"/>
          <w:i/>
          <w:sz w:val="24"/>
          <w:szCs w:val="24"/>
        </w:rPr>
        <w:t>monocytogenes</w:t>
      </w:r>
      <w:proofErr w:type="spellEnd"/>
      <w:r w:rsidRPr="004D48A4">
        <w:rPr>
          <w:rFonts w:asciiTheme="minorHAnsi" w:hAnsiTheme="minorHAnsi" w:cstheme="minorHAnsi"/>
          <w:sz w:val="24"/>
          <w:szCs w:val="24"/>
        </w:rPr>
        <w:t xml:space="preserve"> -bakteerin esiintyminen muissa sellaisenaan syötävissä elintarvikkeissa:</w:t>
      </w:r>
    </w:p>
    <w:p w14:paraId="2DE510B9" w14:textId="3EC7E14B" w:rsidR="008B6F1C" w:rsidRPr="00524175" w:rsidRDefault="008B6F1C" w:rsidP="00B217BB">
      <w:pPr>
        <w:pStyle w:val="Luettelokappale"/>
        <w:numPr>
          <w:ilvl w:val="0"/>
          <w:numId w:val="17"/>
        </w:numPr>
        <w:ind w:left="2381" w:right="850" w:hanging="357"/>
        <w:rPr>
          <w:rFonts w:asciiTheme="minorHAnsi" w:hAnsiTheme="minorHAnsi" w:cstheme="minorHAnsi"/>
          <w:sz w:val="24"/>
          <w:szCs w:val="24"/>
        </w:rPr>
      </w:pPr>
      <w:r w:rsidRPr="00524175">
        <w:rPr>
          <w:rFonts w:asciiTheme="minorHAnsi" w:hAnsiTheme="minorHAnsi" w:cstheme="minorHAnsi"/>
          <w:sz w:val="24"/>
          <w:szCs w:val="24"/>
        </w:rPr>
        <w:t>hyväksyttävä, jos kaikki todetut arvot ovat ≤ raja,</w:t>
      </w:r>
    </w:p>
    <w:p w14:paraId="47BF4D8B" w14:textId="64DB3051" w:rsidR="008B6F1C" w:rsidRPr="00524175" w:rsidRDefault="008B6F1C" w:rsidP="00B217BB">
      <w:pPr>
        <w:pStyle w:val="Luettelokappale"/>
        <w:numPr>
          <w:ilvl w:val="0"/>
          <w:numId w:val="17"/>
        </w:numPr>
        <w:ind w:left="2381" w:right="850" w:hanging="357"/>
        <w:rPr>
          <w:rFonts w:asciiTheme="minorHAnsi" w:hAnsiTheme="minorHAnsi" w:cstheme="minorHAnsi"/>
          <w:sz w:val="24"/>
          <w:szCs w:val="24"/>
        </w:rPr>
      </w:pPr>
      <w:r w:rsidRPr="00524175">
        <w:rPr>
          <w:rFonts w:asciiTheme="minorHAnsi" w:hAnsiTheme="minorHAnsi" w:cstheme="minorHAnsi"/>
          <w:sz w:val="24"/>
          <w:szCs w:val="24"/>
        </w:rPr>
        <w:t>ei hyväksyttävä, jos jokin todetuista arvoista on &gt; raja.</w:t>
      </w:r>
    </w:p>
    <w:p w14:paraId="110E9A27" w14:textId="4D813DC3" w:rsidR="008B6F1C" w:rsidRDefault="008B6F1C" w:rsidP="00B217BB">
      <w:pPr>
        <w:pStyle w:val="Leipteksti"/>
        <w:spacing w:after="0"/>
        <w:ind w:left="1304" w:right="850"/>
        <w:rPr>
          <w:rFonts w:asciiTheme="minorHAnsi" w:hAnsiTheme="minorHAnsi" w:cstheme="minorHAnsi"/>
          <w:sz w:val="24"/>
          <w:szCs w:val="24"/>
        </w:rPr>
      </w:pPr>
    </w:p>
    <w:p w14:paraId="5AF42B84" w14:textId="7F61382C" w:rsidR="009E738D" w:rsidRPr="004D48A4" w:rsidRDefault="00B64CE3" w:rsidP="00B217BB">
      <w:pPr>
        <w:pStyle w:val="Leipteksti"/>
        <w:spacing w:after="0"/>
        <w:ind w:right="850"/>
        <w:rPr>
          <w:rFonts w:asciiTheme="minorHAnsi" w:hAnsiTheme="minorHAnsi" w:cstheme="minorHAnsi"/>
          <w:b/>
          <w:caps/>
          <w:sz w:val="24"/>
          <w:szCs w:val="24"/>
        </w:rPr>
      </w:pPr>
      <w:r w:rsidRPr="004D48A4">
        <w:rPr>
          <w:rFonts w:asciiTheme="minorHAnsi" w:hAnsiTheme="minorHAnsi" w:cstheme="minorHAnsi"/>
          <w:b/>
          <w:caps/>
          <w:sz w:val="24"/>
          <w:szCs w:val="24"/>
        </w:rPr>
        <w:t>Näytteet tuotantoympäristöstä ja -laitteista</w:t>
      </w:r>
    </w:p>
    <w:p w14:paraId="6436522C" w14:textId="0F67E63C" w:rsidR="009E738D" w:rsidRDefault="002F0B63" w:rsidP="00B217BB">
      <w:pPr>
        <w:pStyle w:val="Leipteksti"/>
        <w:spacing w:after="0"/>
        <w:ind w:left="1304" w:right="850"/>
        <w:rPr>
          <w:rFonts w:asciiTheme="minorHAnsi" w:hAnsiTheme="minorHAnsi" w:cstheme="minorHAnsi"/>
          <w:sz w:val="24"/>
          <w:szCs w:val="24"/>
        </w:rPr>
      </w:pPr>
      <w:bookmarkStart w:id="4" w:name="_Hlk30588410"/>
      <w:proofErr w:type="spellStart"/>
      <w:r w:rsidRPr="004D48A4">
        <w:rPr>
          <w:rFonts w:asciiTheme="minorHAnsi" w:hAnsiTheme="minorHAnsi" w:cstheme="minorHAnsi"/>
          <w:sz w:val="24"/>
          <w:szCs w:val="24"/>
        </w:rPr>
        <w:t>Pintapuhtausnäytteenotto</w:t>
      </w:r>
      <w:proofErr w:type="spellEnd"/>
      <w:r w:rsidRPr="004D48A4">
        <w:rPr>
          <w:rFonts w:asciiTheme="minorHAnsi" w:hAnsiTheme="minorHAnsi" w:cstheme="minorHAnsi"/>
          <w:sz w:val="24"/>
          <w:szCs w:val="24"/>
        </w:rPr>
        <w:t xml:space="preserve"> sisällytetään n</w:t>
      </w:r>
      <w:r w:rsidR="009E738D" w:rsidRPr="004D48A4">
        <w:rPr>
          <w:rFonts w:asciiTheme="minorHAnsi" w:hAnsiTheme="minorHAnsi" w:cstheme="minorHAnsi"/>
          <w:sz w:val="24"/>
          <w:szCs w:val="24"/>
        </w:rPr>
        <w:t xml:space="preserve">äytteenottosuunnitelmaan silloin, kun käsitellään/valmistetaan sellaisenaan syötäviä helposti pilaantuvia elintarvikkeita. Näytteistä analysoidaan indikaattoribakteereita (esim. aerobiset mikro-organismit tai </w:t>
      </w:r>
      <w:proofErr w:type="spellStart"/>
      <w:r w:rsidR="009E738D" w:rsidRPr="004D48A4">
        <w:rPr>
          <w:rFonts w:asciiTheme="minorHAnsi" w:hAnsiTheme="minorHAnsi" w:cstheme="minorHAnsi"/>
          <w:sz w:val="24"/>
          <w:szCs w:val="24"/>
        </w:rPr>
        <w:t>enterobakteerit</w:t>
      </w:r>
      <w:proofErr w:type="spellEnd"/>
      <w:r w:rsidR="009E738D" w:rsidRPr="004D48A4">
        <w:rPr>
          <w:rFonts w:asciiTheme="minorHAnsi" w:hAnsiTheme="minorHAnsi" w:cstheme="minorHAnsi"/>
          <w:sz w:val="24"/>
          <w:szCs w:val="24"/>
        </w:rPr>
        <w:t>). Tärkeintä on kuitenkin tehdä hyvät työohjeet, noudattaa niitä ja arvioida aistinvaraisesti siivouksen onnistuminen</w:t>
      </w:r>
      <w:r w:rsidR="005E71D4" w:rsidRPr="004D48A4">
        <w:rPr>
          <w:rFonts w:asciiTheme="minorHAnsi" w:hAnsiTheme="minorHAnsi" w:cstheme="minorHAnsi"/>
          <w:sz w:val="24"/>
          <w:szCs w:val="24"/>
        </w:rPr>
        <w:t>.</w:t>
      </w:r>
      <w:r w:rsidR="009E738D" w:rsidRPr="004D48A4">
        <w:rPr>
          <w:rFonts w:asciiTheme="minorHAnsi" w:hAnsiTheme="minorHAnsi" w:cstheme="minorHAnsi"/>
          <w:sz w:val="24"/>
          <w:szCs w:val="24"/>
        </w:rPr>
        <w:t xml:space="preserve"> Näytteet voivat auttaa seuraamaan siivoustyön laatua.</w:t>
      </w:r>
    </w:p>
    <w:p w14:paraId="1FF855E7" w14:textId="77777777" w:rsidR="00524175" w:rsidRDefault="00524175" w:rsidP="00524175">
      <w:pPr>
        <w:pStyle w:val="Leipteksti"/>
        <w:spacing w:after="0"/>
        <w:ind w:left="1304"/>
        <w:rPr>
          <w:rFonts w:asciiTheme="minorHAnsi" w:hAnsiTheme="minorHAnsi" w:cstheme="minorHAnsi"/>
          <w:sz w:val="24"/>
          <w:szCs w:val="24"/>
        </w:rPr>
      </w:pPr>
    </w:p>
    <w:tbl>
      <w:tblPr>
        <w:tblW w:w="5000" w:type="pct"/>
        <w:tblCellMar>
          <w:left w:w="70" w:type="dxa"/>
          <w:right w:w="70" w:type="dxa"/>
        </w:tblCellMar>
        <w:tblLook w:val="00A0" w:firstRow="1" w:lastRow="0" w:firstColumn="1" w:lastColumn="0" w:noHBand="0" w:noVBand="0"/>
      </w:tblPr>
      <w:tblGrid>
        <w:gridCol w:w="7083"/>
        <w:gridCol w:w="3685"/>
        <w:gridCol w:w="4360"/>
      </w:tblGrid>
      <w:tr w:rsidR="008B6F1C" w:rsidRPr="004D48A4" w14:paraId="60CB4626" w14:textId="77777777" w:rsidTr="0033687D">
        <w:trPr>
          <w:trHeight w:val="450"/>
        </w:trPr>
        <w:tc>
          <w:tcPr>
            <w:tcW w:w="2341" w:type="pct"/>
            <w:vMerge w:val="restart"/>
            <w:tcBorders>
              <w:top w:val="single" w:sz="4" w:space="0" w:color="auto"/>
              <w:left w:val="single" w:sz="4" w:space="0" w:color="auto"/>
              <w:bottom w:val="single" w:sz="4" w:space="0" w:color="auto"/>
              <w:right w:val="single" w:sz="4" w:space="0" w:color="auto"/>
            </w:tcBorders>
            <w:shd w:val="clear" w:color="auto" w:fill="F8DEDB"/>
            <w:vAlign w:val="center"/>
          </w:tcPr>
          <w:bookmarkEnd w:id="4"/>
          <w:p w14:paraId="1AED74AA" w14:textId="77777777" w:rsidR="008B6F1C" w:rsidRPr="0033687D" w:rsidRDefault="008B6F1C" w:rsidP="00997731">
            <w:pPr>
              <w:pStyle w:val="Leipteksti"/>
              <w:spacing w:after="0"/>
              <w:rPr>
                <w:rFonts w:asciiTheme="minorHAnsi" w:hAnsiTheme="minorHAnsi" w:cstheme="minorHAnsi"/>
                <w:sz w:val="24"/>
                <w:szCs w:val="24"/>
              </w:rPr>
            </w:pPr>
            <w:r w:rsidRPr="0033687D">
              <w:rPr>
                <w:rFonts w:asciiTheme="minorHAnsi" w:hAnsiTheme="minorHAnsi" w:cstheme="minorHAnsi"/>
                <w:sz w:val="24"/>
                <w:szCs w:val="24"/>
              </w:rPr>
              <w:t>Näytteenottokohde</w:t>
            </w:r>
          </w:p>
        </w:tc>
        <w:tc>
          <w:tcPr>
            <w:tcW w:w="1218" w:type="pct"/>
            <w:vMerge w:val="restart"/>
            <w:tcBorders>
              <w:top w:val="single" w:sz="4" w:space="0" w:color="auto"/>
              <w:left w:val="single" w:sz="4" w:space="0" w:color="auto"/>
              <w:bottom w:val="single" w:sz="4" w:space="0" w:color="000000"/>
              <w:right w:val="single" w:sz="4" w:space="0" w:color="auto"/>
            </w:tcBorders>
            <w:shd w:val="clear" w:color="auto" w:fill="F8DEDB"/>
            <w:vAlign w:val="center"/>
          </w:tcPr>
          <w:p w14:paraId="22A1665E" w14:textId="6500B5B9" w:rsidR="008B6F1C" w:rsidRPr="0033687D" w:rsidRDefault="008B6F1C" w:rsidP="00997731">
            <w:pPr>
              <w:pStyle w:val="Leipteksti"/>
              <w:spacing w:after="0"/>
              <w:rPr>
                <w:rFonts w:asciiTheme="minorHAnsi" w:hAnsiTheme="minorHAnsi" w:cstheme="minorHAnsi"/>
                <w:i/>
                <w:sz w:val="24"/>
                <w:szCs w:val="24"/>
              </w:rPr>
            </w:pPr>
            <w:r w:rsidRPr="0033687D">
              <w:rPr>
                <w:rFonts w:asciiTheme="minorHAnsi" w:hAnsiTheme="minorHAnsi" w:cstheme="minorHAnsi"/>
                <w:sz w:val="24"/>
                <w:szCs w:val="24"/>
              </w:rPr>
              <w:t>Aerobiset mikro-organismit</w:t>
            </w:r>
          </w:p>
        </w:tc>
        <w:tc>
          <w:tcPr>
            <w:tcW w:w="1441" w:type="pct"/>
            <w:vMerge w:val="restart"/>
            <w:tcBorders>
              <w:top w:val="single" w:sz="4" w:space="0" w:color="auto"/>
              <w:left w:val="single" w:sz="4" w:space="0" w:color="auto"/>
              <w:bottom w:val="single" w:sz="4" w:space="0" w:color="000000"/>
              <w:right w:val="single" w:sz="4" w:space="0" w:color="000000"/>
            </w:tcBorders>
            <w:shd w:val="clear" w:color="auto" w:fill="F8DEDB"/>
            <w:vAlign w:val="center"/>
          </w:tcPr>
          <w:p w14:paraId="24E0D800" w14:textId="1A1CA6F6" w:rsidR="008B6F1C" w:rsidRPr="0033687D" w:rsidRDefault="008B6F1C" w:rsidP="00997731">
            <w:pPr>
              <w:pStyle w:val="Leipteksti"/>
              <w:spacing w:after="0"/>
              <w:rPr>
                <w:rFonts w:asciiTheme="minorHAnsi" w:hAnsiTheme="minorHAnsi" w:cstheme="minorHAnsi"/>
                <w:i/>
                <w:sz w:val="24"/>
                <w:szCs w:val="24"/>
              </w:rPr>
            </w:pPr>
            <w:r w:rsidRPr="0033687D">
              <w:rPr>
                <w:rFonts w:asciiTheme="minorHAnsi" w:hAnsiTheme="minorHAnsi" w:cstheme="minorHAnsi"/>
                <w:i/>
                <w:sz w:val="24"/>
                <w:szCs w:val="24"/>
              </w:rPr>
              <w:t xml:space="preserve">Listeria </w:t>
            </w:r>
            <w:proofErr w:type="spellStart"/>
            <w:r w:rsidRPr="0033687D">
              <w:rPr>
                <w:rFonts w:asciiTheme="minorHAnsi" w:hAnsiTheme="minorHAnsi" w:cstheme="minorHAnsi"/>
                <w:i/>
                <w:sz w:val="24"/>
                <w:szCs w:val="24"/>
              </w:rPr>
              <w:t>monocytogenes</w:t>
            </w:r>
            <w:proofErr w:type="spellEnd"/>
            <w:r w:rsidRPr="0033687D">
              <w:rPr>
                <w:rFonts w:asciiTheme="minorHAnsi" w:hAnsiTheme="minorHAnsi" w:cstheme="minorHAnsi"/>
                <w:i/>
                <w:sz w:val="24"/>
                <w:szCs w:val="24"/>
              </w:rPr>
              <w:t xml:space="preserve"> </w:t>
            </w:r>
          </w:p>
        </w:tc>
      </w:tr>
      <w:tr w:rsidR="008B6F1C" w:rsidRPr="004D48A4" w14:paraId="389F4289" w14:textId="77777777" w:rsidTr="0033687D">
        <w:trPr>
          <w:trHeight w:val="293"/>
        </w:trPr>
        <w:tc>
          <w:tcPr>
            <w:tcW w:w="2341"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714F0AF3" w14:textId="77777777" w:rsidR="008B6F1C" w:rsidRPr="0033687D" w:rsidRDefault="008B6F1C" w:rsidP="005357F3">
            <w:pPr>
              <w:pStyle w:val="Leipteksti"/>
              <w:spacing w:after="0"/>
              <w:rPr>
                <w:rFonts w:asciiTheme="minorHAnsi" w:hAnsiTheme="minorHAnsi" w:cstheme="minorHAnsi"/>
                <w:sz w:val="24"/>
                <w:szCs w:val="24"/>
              </w:rPr>
            </w:pPr>
          </w:p>
        </w:tc>
        <w:tc>
          <w:tcPr>
            <w:tcW w:w="1218" w:type="pct"/>
            <w:vMerge/>
            <w:tcBorders>
              <w:top w:val="single" w:sz="4" w:space="0" w:color="auto"/>
              <w:left w:val="single" w:sz="4" w:space="0" w:color="auto"/>
              <w:bottom w:val="single" w:sz="4" w:space="0" w:color="000000"/>
              <w:right w:val="single" w:sz="4" w:space="0" w:color="auto"/>
            </w:tcBorders>
            <w:shd w:val="clear" w:color="auto" w:fill="F8DEDB"/>
            <w:vAlign w:val="center"/>
          </w:tcPr>
          <w:p w14:paraId="006402BE" w14:textId="77777777" w:rsidR="008B6F1C" w:rsidRPr="0033687D" w:rsidRDefault="008B6F1C" w:rsidP="005357F3">
            <w:pPr>
              <w:pStyle w:val="Leipteksti"/>
              <w:spacing w:after="0"/>
              <w:rPr>
                <w:rFonts w:asciiTheme="minorHAnsi" w:hAnsiTheme="minorHAnsi" w:cstheme="minorHAnsi"/>
                <w:sz w:val="24"/>
                <w:szCs w:val="24"/>
              </w:rPr>
            </w:pPr>
          </w:p>
        </w:tc>
        <w:tc>
          <w:tcPr>
            <w:tcW w:w="1441" w:type="pct"/>
            <w:vMerge/>
            <w:tcBorders>
              <w:top w:val="single" w:sz="4" w:space="0" w:color="auto"/>
              <w:left w:val="single" w:sz="4" w:space="0" w:color="auto"/>
              <w:bottom w:val="single" w:sz="4" w:space="0" w:color="000000"/>
              <w:right w:val="single" w:sz="4" w:space="0" w:color="000000"/>
            </w:tcBorders>
            <w:shd w:val="clear" w:color="auto" w:fill="F8DEDB"/>
            <w:vAlign w:val="center"/>
          </w:tcPr>
          <w:p w14:paraId="17C9ED3F" w14:textId="77777777" w:rsidR="008B6F1C" w:rsidRPr="0033687D" w:rsidRDefault="008B6F1C" w:rsidP="005357F3">
            <w:pPr>
              <w:pStyle w:val="Leipteksti"/>
              <w:spacing w:after="0"/>
              <w:rPr>
                <w:rFonts w:asciiTheme="minorHAnsi" w:hAnsiTheme="minorHAnsi" w:cstheme="minorHAnsi"/>
                <w:sz w:val="24"/>
                <w:szCs w:val="24"/>
              </w:rPr>
            </w:pPr>
          </w:p>
        </w:tc>
      </w:tr>
      <w:tr w:rsidR="008B6F1C" w:rsidRPr="004D48A4" w14:paraId="676A7DB3" w14:textId="77777777" w:rsidTr="0033687D">
        <w:trPr>
          <w:trHeight w:val="888"/>
        </w:trPr>
        <w:tc>
          <w:tcPr>
            <w:tcW w:w="2341" w:type="pct"/>
            <w:tcBorders>
              <w:top w:val="single" w:sz="4" w:space="0" w:color="auto"/>
              <w:left w:val="single" w:sz="4" w:space="0" w:color="auto"/>
              <w:bottom w:val="single" w:sz="4" w:space="0" w:color="auto"/>
              <w:right w:val="single" w:sz="4" w:space="0" w:color="auto"/>
            </w:tcBorders>
          </w:tcPr>
          <w:p w14:paraId="1E7D4B41" w14:textId="77777777" w:rsidR="007D471A" w:rsidRPr="0033687D" w:rsidRDefault="008B6F1C" w:rsidP="00997731">
            <w:pPr>
              <w:pStyle w:val="Leipteksti"/>
              <w:spacing w:before="60" w:after="0"/>
              <w:rPr>
                <w:rFonts w:asciiTheme="minorHAnsi" w:hAnsiTheme="minorHAnsi" w:cstheme="minorHAnsi"/>
                <w:sz w:val="24"/>
                <w:szCs w:val="24"/>
              </w:rPr>
            </w:pPr>
            <w:r w:rsidRPr="0033687D">
              <w:rPr>
                <w:rFonts w:asciiTheme="minorHAnsi" w:hAnsiTheme="minorHAnsi" w:cstheme="minorHAnsi"/>
                <w:sz w:val="24"/>
                <w:szCs w:val="24"/>
              </w:rPr>
              <w:t xml:space="preserve">Pinnat (laitteet, kuljettimet, työtasot), jotka ovat suorassa </w:t>
            </w:r>
          </w:p>
          <w:p w14:paraId="2FAE1D92" w14:textId="2ECD1C3C" w:rsidR="008B6F1C" w:rsidRPr="0033687D" w:rsidRDefault="008B6F1C" w:rsidP="007D471A">
            <w:pPr>
              <w:pStyle w:val="Leipteksti"/>
              <w:spacing w:before="60" w:after="0"/>
              <w:rPr>
                <w:rFonts w:asciiTheme="minorHAnsi" w:hAnsiTheme="minorHAnsi" w:cstheme="minorHAnsi"/>
                <w:sz w:val="24"/>
                <w:szCs w:val="24"/>
              </w:rPr>
            </w:pPr>
            <w:r w:rsidRPr="0033687D">
              <w:rPr>
                <w:rFonts w:asciiTheme="minorHAnsi" w:hAnsiTheme="minorHAnsi" w:cstheme="minorHAnsi"/>
                <w:sz w:val="24"/>
                <w:szCs w:val="24"/>
              </w:rPr>
              <w:t>kosketuksessa sellaisenaan syötävien, helposti pilaantuvien tuotteiden kanssa,</w:t>
            </w:r>
            <w:r w:rsidR="007D471A" w:rsidRPr="0033687D">
              <w:rPr>
                <w:rFonts w:asciiTheme="minorHAnsi" w:hAnsiTheme="minorHAnsi" w:cstheme="minorHAnsi"/>
                <w:sz w:val="24"/>
                <w:szCs w:val="24"/>
              </w:rPr>
              <w:t xml:space="preserve"> </w:t>
            </w:r>
            <w:r w:rsidRPr="0033687D">
              <w:rPr>
                <w:rFonts w:asciiTheme="minorHAnsi" w:hAnsiTheme="minorHAnsi" w:cstheme="minorHAnsi"/>
                <w:sz w:val="24"/>
                <w:szCs w:val="24"/>
              </w:rPr>
              <w:t xml:space="preserve">5 näytettä kerrallaan </w:t>
            </w:r>
          </w:p>
        </w:tc>
        <w:tc>
          <w:tcPr>
            <w:tcW w:w="1218" w:type="pct"/>
            <w:tcBorders>
              <w:top w:val="nil"/>
              <w:left w:val="single" w:sz="4" w:space="0" w:color="auto"/>
              <w:bottom w:val="single" w:sz="4" w:space="0" w:color="000000"/>
              <w:right w:val="single" w:sz="4" w:space="0" w:color="auto"/>
            </w:tcBorders>
          </w:tcPr>
          <w:p w14:paraId="24860225" w14:textId="77777777" w:rsidR="0033687D" w:rsidRDefault="002E558D" w:rsidP="00997731">
            <w:pPr>
              <w:pStyle w:val="Leipteksti"/>
              <w:spacing w:before="60" w:after="0"/>
              <w:rPr>
                <w:rFonts w:asciiTheme="minorHAnsi" w:hAnsiTheme="minorHAnsi" w:cstheme="minorHAnsi"/>
                <w:i/>
                <w:sz w:val="24"/>
                <w:szCs w:val="24"/>
              </w:rPr>
            </w:pPr>
            <w:proofErr w:type="gramStart"/>
            <w:r w:rsidRPr="0033687D">
              <w:rPr>
                <w:rFonts w:asciiTheme="minorHAnsi" w:hAnsiTheme="minorHAnsi" w:cstheme="minorHAnsi"/>
                <w:i/>
                <w:sz w:val="24"/>
                <w:szCs w:val="24"/>
              </w:rPr>
              <w:t>4-6</w:t>
            </w:r>
            <w:proofErr w:type="gramEnd"/>
            <w:r w:rsidRPr="0033687D">
              <w:rPr>
                <w:rFonts w:asciiTheme="minorHAnsi" w:hAnsiTheme="minorHAnsi" w:cstheme="minorHAnsi"/>
                <w:i/>
                <w:sz w:val="24"/>
                <w:szCs w:val="24"/>
              </w:rPr>
              <w:t xml:space="preserve"> krt/v tai riittävän tiheästi </w:t>
            </w:r>
          </w:p>
          <w:p w14:paraId="45B13CE9" w14:textId="433006E9" w:rsidR="008B6F1C" w:rsidRPr="0033687D" w:rsidRDefault="002E558D" w:rsidP="00997731">
            <w:pPr>
              <w:pStyle w:val="Leipteksti"/>
              <w:spacing w:before="60" w:after="0"/>
              <w:rPr>
                <w:rFonts w:asciiTheme="minorHAnsi" w:hAnsiTheme="minorHAnsi" w:cstheme="minorHAnsi"/>
                <w:i/>
                <w:sz w:val="24"/>
                <w:szCs w:val="24"/>
              </w:rPr>
            </w:pPr>
            <w:r w:rsidRPr="0033687D">
              <w:rPr>
                <w:rFonts w:asciiTheme="minorHAnsi" w:hAnsiTheme="minorHAnsi" w:cstheme="minorHAnsi"/>
                <w:i/>
                <w:sz w:val="24"/>
                <w:szCs w:val="24"/>
              </w:rPr>
              <w:t>trendiseurannan mahdollistamiseksi</w:t>
            </w:r>
          </w:p>
        </w:tc>
        <w:tc>
          <w:tcPr>
            <w:tcW w:w="1441" w:type="pct"/>
            <w:tcBorders>
              <w:top w:val="single" w:sz="4" w:space="0" w:color="000000"/>
              <w:left w:val="nil"/>
              <w:bottom w:val="single" w:sz="4" w:space="0" w:color="auto"/>
              <w:right w:val="single" w:sz="4" w:space="0" w:color="000000"/>
            </w:tcBorders>
          </w:tcPr>
          <w:p w14:paraId="3B7A8C70" w14:textId="77777777" w:rsidR="008B6F1C" w:rsidRPr="0033687D" w:rsidRDefault="008B6F1C" w:rsidP="00997731">
            <w:pPr>
              <w:pStyle w:val="Leipteksti"/>
              <w:spacing w:before="60"/>
              <w:rPr>
                <w:rFonts w:asciiTheme="minorHAnsi" w:hAnsiTheme="minorHAnsi" w:cstheme="minorHAnsi"/>
                <w:i/>
                <w:sz w:val="24"/>
                <w:szCs w:val="24"/>
              </w:rPr>
            </w:pPr>
            <w:proofErr w:type="gramStart"/>
            <w:r w:rsidRPr="0033687D">
              <w:rPr>
                <w:rFonts w:asciiTheme="minorHAnsi" w:hAnsiTheme="minorHAnsi" w:cstheme="minorHAnsi"/>
                <w:i/>
                <w:sz w:val="24"/>
                <w:szCs w:val="24"/>
              </w:rPr>
              <w:t>4-12</w:t>
            </w:r>
            <w:proofErr w:type="gramEnd"/>
            <w:r w:rsidRPr="0033687D">
              <w:rPr>
                <w:rFonts w:asciiTheme="minorHAnsi" w:hAnsiTheme="minorHAnsi" w:cstheme="minorHAnsi"/>
                <w:i/>
                <w:sz w:val="24"/>
                <w:szCs w:val="24"/>
              </w:rPr>
              <w:t xml:space="preserve"> krt/v, kun valmistetaan sellaisenaan syötäviä tuotteita, joissa L. </w:t>
            </w:r>
            <w:proofErr w:type="spellStart"/>
            <w:r w:rsidRPr="0033687D">
              <w:rPr>
                <w:rFonts w:asciiTheme="minorHAnsi" w:hAnsiTheme="minorHAnsi" w:cstheme="minorHAnsi"/>
                <w:i/>
                <w:sz w:val="24"/>
                <w:szCs w:val="24"/>
              </w:rPr>
              <w:t>monocytogenes</w:t>
            </w:r>
            <w:proofErr w:type="spellEnd"/>
            <w:r w:rsidRPr="0033687D">
              <w:rPr>
                <w:rFonts w:asciiTheme="minorHAnsi" w:hAnsiTheme="minorHAnsi" w:cstheme="minorHAnsi"/>
                <w:i/>
                <w:sz w:val="24"/>
                <w:szCs w:val="24"/>
              </w:rPr>
              <w:t xml:space="preserve"> voi kasvaa</w:t>
            </w:r>
            <w:r w:rsidR="00FF60E3" w:rsidRPr="0033687D">
              <w:rPr>
                <w:rFonts w:asciiTheme="minorHAnsi" w:hAnsiTheme="minorHAnsi" w:cstheme="minorHAnsi"/>
                <w:i/>
                <w:sz w:val="24"/>
                <w:szCs w:val="24"/>
              </w:rPr>
              <w:t xml:space="preserve"> </w:t>
            </w:r>
            <w:r w:rsidR="00FF60E3" w:rsidRPr="0033687D">
              <w:rPr>
                <w:rFonts w:asciiTheme="minorHAnsi" w:hAnsiTheme="minorHAnsi" w:cstheme="minorHAnsi"/>
                <w:sz w:val="24"/>
                <w:szCs w:val="24"/>
                <w:vertAlign w:val="superscript"/>
              </w:rPr>
              <w:t>1</w:t>
            </w:r>
          </w:p>
        </w:tc>
      </w:tr>
    </w:tbl>
    <w:p w14:paraId="7B653422" w14:textId="77777777" w:rsidR="008B6F1C" w:rsidRPr="00524175" w:rsidRDefault="008B6F1C" w:rsidP="00B217BB">
      <w:pPr>
        <w:ind w:left="1304" w:right="850"/>
        <w:rPr>
          <w:rFonts w:asciiTheme="minorHAnsi" w:hAnsiTheme="minorHAnsi" w:cstheme="minorHAnsi"/>
          <w:sz w:val="24"/>
          <w:szCs w:val="24"/>
        </w:rPr>
      </w:pPr>
      <w:proofErr w:type="spellStart"/>
      <w:r w:rsidRPr="00524175">
        <w:rPr>
          <w:rFonts w:asciiTheme="minorHAnsi" w:hAnsiTheme="minorHAnsi" w:cstheme="minorHAnsi"/>
          <w:sz w:val="24"/>
          <w:szCs w:val="24"/>
        </w:rPr>
        <w:t>Huom</w:t>
      </w:r>
      <w:proofErr w:type="spellEnd"/>
      <w:r w:rsidRPr="00524175">
        <w:rPr>
          <w:rFonts w:asciiTheme="minorHAnsi" w:hAnsiTheme="minorHAnsi" w:cstheme="minorHAnsi"/>
          <w:sz w:val="24"/>
          <w:szCs w:val="24"/>
        </w:rPr>
        <w:t xml:space="preserve">! Jos </w:t>
      </w:r>
      <w:r w:rsidRPr="00524175">
        <w:rPr>
          <w:rFonts w:asciiTheme="minorHAnsi" w:hAnsiTheme="minorHAnsi" w:cstheme="minorHAnsi"/>
          <w:i/>
          <w:sz w:val="24"/>
          <w:szCs w:val="24"/>
        </w:rPr>
        <w:t xml:space="preserve">L. </w:t>
      </w:r>
      <w:proofErr w:type="spellStart"/>
      <w:r w:rsidRPr="00524175">
        <w:rPr>
          <w:rFonts w:asciiTheme="minorHAnsi" w:hAnsiTheme="minorHAnsi" w:cstheme="minorHAnsi"/>
          <w:i/>
          <w:sz w:val="24"/>
          <w:szCs w:val="24"/>
        </w:rPr>
        <w:t>monocytogenes</w:t>
      </w:r>
      <w:proofErr w:type="spellEnd"/>
      <w:r w:rsidRPr="00524175">
        <w:rPr>
          <w:rFonts w:asciiTheme="minorHAnsi" w:hAnsiTheme="minorHAnsi" w:cstheme="minorHAnsi"/>
          <w:sz w:val="24"/>
          <w:szCs w:val="24"/>
        </w:rPr>
        <w:t xml:space="preserve"> todetaan tuotantoympäristöstä tai -laitteista otetuissa näytteissä, on sekä tuotteisiin että tuotantoympäristöön ja </w:t>
      </w:r>
      <w:r w:rsidR="00922F94" w:rsidRPr="00524175">
        <w:rPr>
          <w:rFonts w:asciiTheme="minorHAnsi" w:hAnsiTheme="minorHAnsi" w:cstheme="minorHAnsi"/>
          <w:sz w:val="24"/>
          <w:szCs w:val="24"/>
        </w:rPr>
        <w:t>-</w:t>
      </w:r>
      <w:r w:rsidRPr="00524175">
        <w:rPr>
          <w:rFonts w:asciiTheme="minorHAnsi" w:hAnsiTheme="minorHAnsi" w:cstheme="minorHAnsi"/>
          <w:sz w:val="24"/>
          <w:szCs w:val="24"/>
        </w:rPr>
        <w:t>laitteisiin kohdistuvaa näytteenottoa lisättävä saastumislähteen selvittämiseksi.</w:t>
      </w:r>
    </w:p>
    <w:p w14:paraId="3F4E77A2" w14:textId="77777777" w:rsidR="00524175" w:rsidRDefault="00524175" w:rsidP="00B217BB">
      <w:pPr>
        <w:ind w:left="1304" w:right="850"/>
        <w:rPr>
          <w:rFonts w:asciiTheme="minorHAnsi" w:hAnsiTheme="minorHAnsi" w:cstheme="minorHAnsi"/>
          <w:sz w:val="24"/>
          <w:szCs w:val="24"/>
          <w:vertAlign w:val="superscript"/>
        </w:rPr>
      </w:pPr>
    </w:p>
    <w:p w14:paraId="140DE9F1" w14:textId="41BE5EFA" w:rsidR="00E6466B" w:rsidRPr="00524175" w:rsidRDefault="008B6F1C" w:rsidP="00B217BB">
      <w:pPr>
        <w:ind w:left="1304" w:right="850"/>
        <w:rPr>
          <w:rFonts w:asciiTheme="minorHAnsi" w:hAnsiTheme="minorHAnsi" w:cstheme="minorHAnsi"/>
          <w:sz w:val="24"/>
          <w:szCs w:val="24"/>
        </w:rPr>
      </w:pPr>
      <w:r w:rsidRPr="00524175">
        <w:rPr>
          <w:rFonts w:asciiTheme="minorHAnsi" w:hAnsiTheme="minorHAnsi" w:cstheme="minorHAnsi"/>
          <w:sz w:val="24"/>
          <w:szCs w:val="24"/>
          <w:vertAlign w:val="superscript"/>
        </w:rPr>
        <w:t>1</w:t>
      </w:r>
      <w:r w:rsidRPr="00524175">
        <w:rPr>
          <w:rFonts w:asciiTheme="minorHAnsi" w:hAnsiTheme="minorHAnsi" w:cstheme="minorHAnsi"/>
          <w:sz w:val="24"/>
          <w:szCs w:val="24"/>
        </w:rPr>
        <w:t xml:space="preserve">Tuotteiden, joiden pH on ≤ 4,4 tai </w:t>
      </w:r>
      <w:proofErr w:type="spellStart"/>
      <w:r w:rsidRPr="00524175">
        <w:rPr>
          <w:rFonts w:asciiTheme="minorHAnsi" w:hAnsiTheme="minorHAnsi" w:cstheme="minorHAnsi"/>
          <w:sz w:val="24"/>
          <w:szCs w:val="24"/>
        </w:rPr>
        <w:t>a</w:t>
      </w:r>
      <w:r w:rsidRPr="00524175">
        <w:rPr>
          <w:rFonts w:asciiTheme="minorHAnsi" w:hAnsiTheme="minorHAnsi" w:cstheme="minorHAnsi"/>
          <w:sz w:val="24"/>
          <w:szCs w:val="24"/>
          <w:vertAlign w:val="subscript"/>
        </w:rPr>
        <w:t>w</w:t>
      </w:r>
      <w:proofErr w:type="spellEnd"/>
      <w:r w:rsidRPr="00524175">
        <w:rPr>
          <w:rFonts w:asciiTheme="minorHAnsi" w:hAnsiTheme="minorHAnsi" w:cstheme="minorHAnsi"/>
          <w:sz w:val="24"/>
          <w:szCs w:val="24"/>
        </w:rPr>
        <w:t xml:space="preserve"> ≤ 0,92 tai joiden pH on ≤ 5,0 ja </w:t>
      </w:r>
      <w:proofErr w:type="spellStart"/>
      <w:r w:rsidRPr="00524175">
        <w:rPr>
          <w:rFonts w:asciiTheme="minorHAnsi" w:hAnsiTheme="minorHAnsi" w:cstheme="minorHAnsi"/>
          <w:sz w:val="24"/>
          <w:szCs w:val="24"/>
        </w:rPr>
        <w:t>a</w:t>
      </w:r>
      <w:r w:rsidRPr="00524175">
        <w:rPr>
          <w:rFonts w:asciiTheme="minorHAnsi" w:hAnsiTheme="minorHAnsi" w:cstheme="minorHAnsi"/>
          <w:sz w:val="24"/>
          <w:szCs w:val="24"/>
          <w:vertAlign w:val="subscript"/>
        </w:rPr>
        <w:t>w</w:t>
      </w:r>
      <w:proofErr w:type="spellEnd"/>
      <w:r w:rsidRPr="00524175">
        <w:rPr>
          <w:rFonts w:asciiTheme="minorHAnsi" w:hAnsiTheme="minorHAnsi" w:cstheme="minorHAnsi"/>
          <w:sz w:val="24"/>
          <w:szCs w:val="24"/>
        </w:rPr>
        <w:t xml:space="preserve"> ≤ 0,94 ja tuotteiden, </w:t>
      </w:r>
      <w:r w:rsidRPr="00524175">
        <w:rPr>
          <w:rFonts w:asciiTheme="minorHAnsi" w:hAnsiTheme="minorHAnsi" w:cstheme="minorHAnsi"/>
          <w:sz w:val="24"/>
          <w:szCs w:val="24"/>
          <w:u w:val="single"/>
        </w:rPr>
        <w:t>joiden myyntiaika on alle 5 vrk</w:t>
      </w:r>
      <w:r w:rsidRPr="00524175">
        <w:rPr>
          <w:rFonts w:asciiTheme="minorHAnsi" w:hAnsiTheme="minorHAnsi" w:cstheme="minorHAnsi"/>
          <w:sz w:val="24"/>
          <w:szCs w:val="24"/>
        </w:rPr>
        <w:t>, ei katsota kuuluvan tähän luokkaan.</w:t>
      </w:r>
    </w:p>
    <w:sectPr w:rsidR="00E6466B" w:rsidRPr="00524175" w:rsidSect="00A976FE">
      <w:headerReference w:type="default" r:id="rId13"/>
      <w:pgSz w:w="16840" w:h="11907" w:orient="landscape" w:code="9"/>
      <w:pgMar w:top="907" w:right="851" w:bottom="907" w:left="851" w:header="680" w:footer="71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6D3ED" w14:textId="77777777" w:rsidR="000B63B5" w:rsidRDefault="000B63B5">
      <w:pPr>
        <w:rPr>
          <w:szCs w:val="24"/>
        </w:rPr>
      </w:pPr>
      <w:r>
        <w:rPr>
          <w:szCs w:val="24"/>
        </w:rPr>
        <w:separator/>
      </w:r>
    </w:p>
  </w:endnote>
  <w:endnote w:type="continuationSeparator" w:id="0">
    <w:p w14:paraId="6067D241" w14:textId="77777777" w:rsidR="000B63B5" w:rsidRDefault="000B63B5">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DDB0" w14:textId="7E8D67AE" w:rsidR="000B63B5" w:rsidRPr="00D61050" w:rsidRDefault="0065324E" w:rsidP="00503BDB">
    <w:pPr>
      <w:pStyle w:val="Alatunniste"/>
      <w:rPr>
        <w:sz w:val="16"/>
        <w:szCs w:val="16"/>
      </w:rPr>
    </w:pPr>
    <w:r>
      <w:rPr>
        <w:sz w:val="16"/>
        <w:szCs w:val="16"/>
      </w:rPr>
      <w:t>Ruokaviraston</w:t>
    </w:r>
    <w:r w:rsidR="000B63B5" w:rsidRPr="00D61050">
      <w:rPr>
        <w:sz w:val="16"/>
        <w:szCs w:val="16"/>
      </w:rPr>
      <w:t xml:space="preserve"> ohje </w:t>
    </w:r>
    <w:bookmarkStart w:id="2" w:name="_Hlk48832351"/>
    <w:r w:rsidR="004D48A4" w:rsidRPr="004D48A4">
      <w:rPr>
        <w:sz w:val="16"/>
        <w:szCs w:val="16"/>
        <w:lang w:val="sv-SE"/>
      </w:rPr>
      <w:t>4095/04.02.00.01/2020/</w:t>
    </w:r>
    <w:bookmarkEnd w:id="2"/>
    <w:r w:rsidR="00726389">
      <w:rPr>
        <w:sz w:val="16"/>
        <w:szCs w:val="16"/>
        <w:lang w:val="sv-SE"/>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14DE0" w14:textId="77777777" w:rsidR="000B63B5" w:rsidRPr="00D61050" w:rsidRDefault="000B63B5">
    <w:pPr>
      <w:pStyle w:val="Alatunniste"/>
      <w:rPr>
        <w:sz w:val="16"/>
        <w:szCs w:val="16"/>
      </w:rPr>
    </w:pPr>
    <w:r w:rsidRPr="00D61050">
      <w:rPr>
        <w:sz w:val="16"/>
        <w:szCs w:val="16"/>
      </w:rPr>
      <w:t>Eviran ohje 10501/1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5B045" w14:textId="77777777" w:rsidR="000B63B5" w:rsidRDefault="000B63B5">
      <w:pPr>
        <w:rPr>
          <w:szCs w:val="24"/>
        </w:rPr>
      </w:pPr>
      <w:r>
        <w:rPr>
          <w:szCs w:val="24"/>
        </w:rPr>
        <w:separator/>
      </w:r>
    </w:p>
  </w:footnote>
  <w:footnote w:type="continuationSeparator" w:id="0">
    <w:p w14:paraId="59309225" w14:textId="77777777" w:rsidR="000B63B5" w:rsidRDefault="000B63B5">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7EE13" w14:textId="4AD0C1B8" w:rsidR="00D637DB" w:rsidRPr="004D48A4" w:rsidRDefault="00D637DB" w:rsidP="00D637DB">
    <w:pPr>
      <w:pStyle w:val="Yltunniste"/>
      <w:tabs>
        <w:tab w:val="clear" w:pos="4819"/>
        <w:tab w:val="clear" w:pos="9638"/>
        <w:tab w:val="right" w:pos="14884"/>
        <w:tab w:val="right" w:pos="16018"/>
      </w:tabs>
      <w:rPr>
        <w:rStyle w:val="Sivunumero"/>
        <w:rFonts w:asciiTheme="minorHAnsi" w:hAnsiTheme="minorHAnsi" w:cstheme="minorHAnsi"/>
        <w:sz w:val="24"/>
        <w:szCs w:val="24"/>
      </w:rPr>
    </w:pPr>
    <w:r w:rsidRPr="004D48A4">
      <w:rPr>
        <w:rStyle w:val="Sivunumero"/>
        <w:rFonts w:asciiTheme="minorHAnsi" w:hAnsiTheme="minorHAnsi" w:cstheme="minorHAnsi"/>
        <w:sz w:val="24"/>
        <w:szCs w:val="24"/>
      </w:rPr>
      <w:t>OMAVALVONNAN SUOSITELLUT NÄYTTEENOTTOTIHEYDET LEIPOMOISSA JA KO</w:t>
    </w:r>
    <w:r w:rsidR="00F35774">
      <w:rPr>
        <w:rStyle w:val="Sivunumero"/>
        <w:rFonts w:asciiTheme="minorHAnsi" w:hAnsiTheme="minorHAnsi" w:cstheme="minorHAnsi"/>
        <w:sz w:val="24"/>
        <w:szCs w:val="24"/>
      </w:rPr>
      <w:t>N</w:t>
    </w:r>
    <w:r w:rsidRPr="004D48A4">
      <w:rPr>
        <w:rStyle w:val="Sivunumero"/>
        <w:rFonts w:asciiTheme="minorHAnsi" w:hAnsiTheme="minorHAnsi" w:cstheme="minorHAnsi"/>
        <w:sz w:val="24"/>
        <w:szCs w:val="24"/>
      </w:rPr>
      <w:t>DITORIOISSA</w:t>
    </w:r>
    <w:r w:rsidRPr="004D48A4">
      <w:rPr>
        <w:rStyle w:val="Sivunumero"/>
        <w:rFonts w:asciiTheme="minorHAnsi" w:hAnsiTheme="minorHAnsi" w:cstheme="minorHAnsi"/>
        <w:sz w:val="24"/>
        <w:szCs w:val="24"/>
      </w:rPr>
      <w:tab/>
    </w:r>
    <w:r w:rsidRPr="004D48A4">
      <w:rPr>
        <w:rStyle w:val="Sivunumero"/>
        <w:rFonts w:asciiTheme="minorHAnsi" w:hAnsiTheme="minorHAnsi" w:cstheme="minorHAnsi"/>
        <w:b/>
        <w:sz w:val="24"/>
        <w:szCs w:val="24"/>
      </w:rPr>
      <w:t xml:space="preserve">LIITE </w:t>
    </w:r>
    <w:r w:rsidR="00D45FDE" w:rsidRPr="004D48A4">
      <w:rPr>
        <w:rStyle w:val="Sivunumero"/>
        <w:rFonts w:asciiTheme="minorHAnsi" w:hAnsiTheme="minorHAnsi" w:cstheme="minorHAnsi"/>
        <w:b/>
        <w:sz w:val="24"/>
        <w:szCs w:val="24"/>
      </w:rPr>
      <w:t>7</w:t>
    </w:r>
  </w:p>
  <w:p w14:paraId="295A5CB7" w14:textId="7B75C697" w:rsidR="00D637DB" w:rsidRPr="004D48A4" w:rsidRDefault="00D637DB" w:rsidP="0055606C">
    <w:pPr>
      <w:pStyle w:val="Yltunniste"/>
      <w:tabs>
        <w:tab w:val="clear" w:pos="9638"/>
        <w:tab w:val="right" w:pos="14884"/>
        <w:tab w:val="right" w:pos="15026"/>
        <w:tab w:val="right" w:pos="16018"/>
      </w:tabs>
      <w:rPr>
        <w:rStyle w:val="Sivunumero"/>
        <w:rFonts w:asciiTheme="minorHAnsi" w:hAnsiTheme="minorHAnsi" w:cstheme="minorHAnsi"/>
        <w:sz w:val="24"/>
        <w:szCs w:val="24"/>
      </w:rPr>
    </w:pPr>
    <w:r w:rsidRPr="004D48A4">
      <w:rPr>
        <w:rStyle w:val="Sivunumero"/>
        <w:rFonts w:asciiTheme="minorHAnsi" w:hAnsiTheme="minorHAnsi" w:cstheme="minorHAnsi"/>
        <w:sz w:val="24"/>
        <w:szCs w:val="24"/>
      </w:rPr>
      <w:tab/>
    </w:r>
    <w:r w:rsidRPr="004D48A4">
      <w:rPr>
        <w:rStyle w:val="Sivunumero"/>
        <w:rFonts w:asciiTheme="minorHAnsi" w:hAnsiTheme="minorHAnsi" w:cstheme="minorHAnsi"/>
        <w:sz w:val="24"/>
        <w:szCs w:val="24"/>
      </w:rPr>
      <w:tab/>
    </w:r>
    <w:r w:rsidRPr="004D48A4">
      <w:rPr>
        <w:rStyle w:val="Sivunumero"/>
        <w:rFonts w:asciiTheme="minorHAnsi" w:hAnsiTheme="minorHAnsi" w:cstheme="minorHAnsi"/>
        <w:sz w:val="24"/>
        <w:szCs w:val="24"/>
      </w:rPr>
      <w:fldChar w:fldCharType="begin"/>
    </w:r>
    <w:r w:rsidRPr="004D48A4">
      <w:rPr>
        <w:rStyle w:val="Sivunumero"/>
        <w:rFonts w:asciiTheme="minorHAnsi" w:hAnsiTheme="minorHAnsi" w:cstheme="minorHAnsi"/>
        <w:sz w:val="24"/>
        <w:szCs w:val="24"/>
      </w:rPr>
      <w:instrText xml:space="preserve"> PAGE </w:instrText>
    </w:r>
    <w:r w:rsidRPr="004D48A4">
      <w:rPr>
        <w:rStyle w:val="Sivunumero"/>
        <w:rFonts w:asciiTheme="minorHAnsi" w:hAnsiTheme="minorHAnsi" w:cstheme="minorHAnsi"/>
        <w:sz w:val="24"/>
        <w:szCs w:val="24"/>
      </w:rPr>
      <w:fldChar w:fldCharType="separate"/>
    </w:r>
    <w:r w:rsidR="00DF6820" w:rsidRPr="004D48A4">
      <w:rPr>
        <w:rStyle w:val="Sivunumero"/>
        <w:rFonts w:asciiTheme="minorHAnsi" w:hAnsiTheme="minorHAnsi" w:cstheme="minorHAnsi"/>
        <w:noProof/>
        <w:sz w:val="24"/>
        <w:szCs w:val="24"/>
      </w:rPr>
      <w:t>1</w:t>
    </w:r>
    <w:r w:rsidRPr="004D48A4">
      <w:rPr>
        <w:rStyle w:val="Sivunumero"/>
        <w:rFonts w:asciiTheme="minorHAnsi" w:hAnsiTheme="minorHAnsi" w:cstheme="minorHAnsi"/>
        <w:sz w:val="24"/>
        <w:szCs w:val="24"/>
      </w:rPr>
      <w:fldChar w:fldCharType="end"/>
    </w:r>
    <w:r w:rsidRPr="004D48A4">
      <w:rPr>
        <w:rStyle w:val="Sivunumero"/>
        <w:rFonts w:asciiTheme="minorHAnsi" w:hAnsiTheme="minorHAnsi" w:cstheme="minorHAnsi"/>
        <w:sz w:val="24"/>
        <w:szCs w:val="24"/>
      </w:rPr>
      <w:t xml:space="preserve"> (</w:t>
    </w:r>
    <w:r w:rsidRPr="004D48A4">
      <w:rPr>
        <w:rStyle w:val="Sivunumero"/>
        <w:rFonts w:asciiTheme="minorHAnsi" w:hAnsiTheme="minorHAnsi" w:cstheme="minorHAnsi"/>
        <w:sz w:val="24"/>
        <w:szCs w:val="24"/>
      </w:rPr>
      <w:fldChar w:fldCharType="begin"/>
    </w:r>
    <w:r w:rsidRPr="004D48A4">
      <w:rPr>
        <w:rStyle w:val="Sivunumero"/>
        <w:rFonts w:asciiTheme="minorHAnsi" w:hAnsiTheme="minorHAnsi" w:cstheme="minorHAnsi"/>
        <w:sz w:val="24"/>
        <w:szCs w:val="24"/>
      </w:rPr>
      <w:instrText xml:space="preserve"> NUMPAGES </w:instrText>
    </w:r>
    <w:r w:rsidRPr="004D48A4">
      <w:rPr>
        <w:rStyle w:val="Sivunumero"/>
        <w:rFonts w:asciiTheme="minorHAnsi" w:hAnsiTheme="minorHAnsi" w:cstheme="minorHAnsi"/>
        <w:sz w:val="24"/>
        <w:szCs w:val="24"/>
      </w:rPr>
      <w:fldChar w:fldCharType="separate"/>
    </w:r>
    <w:r w:rsidR="00DF6820" w:rsidRPr="004D48A4">
      <w:rPr>
        <w:rStyle w:val="Sivunumero"/>
        <w:rFonts w:asciiTheme="minorHAnsi" w:hAnsiTheme="minorHAnsi" w:cstheme="minorHAnsi"/>
        <w:noProof/>
        <w:sz w:val="24"/>
        <w:szCs w:val="24"/>
      </w:rPr>
      <w:t>3</w:t>
    </w:r>
    <w:r w:rsidRPr="004D48A4">
      <w:rPr>
        <w:rStyle w:val="Sivunumero"/>
        <w:rFonts w:asciiTheme="minorHAnsi" w:hAnsiTheme="minorHAnsi" w:cstheme="minorHAnsi"/>
        <w:sz w:val="24"/>
        <w:szCs w:val="24"/>
      </w:rPr>
      <w:fldChar w:fldCharType="end"/>
    </w:r>
    <w:r w:rsidRPr="004D48A4">
      <w:rPr>
        <w:rStyle w:val="Sivunumero"/>
        <w:rFonts w:asciiTheme="minorHAnsi" w:hAnsiTheme="minorHAnsi" w:cstheme="minorHAnsi"/>
        <w:sz w:val="24"/>
        <w:szCs w:val="24"/>
      </w:rPr>
      <w:t>)</w:t>
    </w:r>
  </w:p>
  <w:p w14:paraId="4B068ACF" w14:textId="77777777" w:rsidR="00E7675C" w:rsidRPr="00B217BB" w:rsidRDefault="00E7675C" w:rsidP="00A726A0">
    <w:pPr>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8455A" w14:textId="2362DA81" w:rsidR="00D637DB" w:rsidRDefault="00D637DB" w:rsidP="00D637DB">
    <w:pPr>
      <w:pStyle w:val="Yltunniste"/>
      <w:tabs>
        <w:tab w:val="clear" w:pos="4819"/>
        <w:tab w:val="clear" w:pos="9638"/>
        <w:tab w:val="right" w:pos="14884"/>
        <w:tab w:val="left" w:pos="15451"/>
        <w:tab w:val="right" w:pos="16018"/>
      </w:tabs>
      <w:rPr>
        <w:rStyle w:val="Sivunumero"/>
      </w:rPr>
    </w:pPr>
    <w:r>
      <w:rPr>
        <w:rStyle w:val="Sivunumero"/>
      </w:rPr>
      <w:t>OMAVALVONNAN SUOSITELLUT NÄYTTEENOTTOTIHEYDET LEIPOMOISSA JA KONDITORIOISSA</w:t>
    </w:r>
    <w:r>
      <w:rPr>
        <w:rStyle w:val="Sivunumero"/>
      </w:rPr>
      <w:tab/>
      <w:t>LIITE 7</w:t>
    </w:r>
  </w:p>
  <w:p w14:paraId="3DE95002" w14:textId="77777777" w:rsidR="00D637DB" w:rsidRDefault="00D637DB" w:rsidP="00D637DB">
    <w:pPr>
      <w:pStyle w:val="Yltunniste"/>
      <w:tabs>
        <w:tab w:val="clear" w:pos="9638"/>
        <w:tab w:val="right" w:pos="14884"/>
        <w:tab w:val="right" w:pos="15026"/>
        <w:tab w:val="right" w:pos="16018"/>
      </w:tabs>
      <w:rPr>
        <w:rStyle w:val="Sivunumero"/>
        <w:sz w:val="20"/>
      </w:rPr>
    </w:pPr>
    <w:r>
      <w:rPr>
        <w:rStyle w:val="Sivunumero"/>
      </w:rPr>
      <w:tab/>
    </w:r>
    <w:r>
      <w:rPr>
        <w:rStyle w:val="Sivunumero"/>
      </w:rPr>
      <w:tab/>
    </w:r>
    <w:r w:rsidRPr="00D61050">
      <w:rPr>
        <w:rStyle w:val="Sivunumero"/>
        <w:sz w:val="20"/>
      </w:rPr>
      <w:fldChar w:fldCharType="begin"/>
    </w:r>
    <w:r w:rsidRPr="00D61050">
      <w:rPr>
        <w:rStyle w:val="Sivunumero"/>
        <w:sz w:val="20"/>
      </w:rPr>
      <w:instrText xml:space="preserve"> PAGE </w:instrText>
    </w:r>
    <w:r w:rsidRPr="00D61050">
      <w:rPr>
        <w:rStyle w:val="Sivunumero"/>
        <w:sz w:val="20"/>
      </w:rPr>
      <w:fldChar w:fldCharType="separate"/>
    </w:r>
    <w:r>
      <w:rPr>
        <w:rStyle w:val="Sivunumero"/>
        <w:noProof/>
        <w:sz w:val="20"/>
      </w:rPr>
      <w:t>1</w:t>
    </w:r>
    <w:r w:rsidRPr="00D61050">
      <w:rPr>
        <w:rStyle w:val="Sivunumero"/>
        <w:sz w:val="20"/>
      </w:rPr>
      <w:fldChar w:fldCharType="end"/>
    </w:r>
    <w:r w:rsidRPr="00D61050">
      <w:rPr>
        <w:rStyle w:val="Sivunumero"/>
        <w:sz w:val="20"/>
      </w:rPr>
      <w:t xml:space="preserve"> (</w:t>
    </w:r>
    <w:r w:rsidRPr="00D61050">
      <w:rPr>
        <w:rStyle w:val="Sivunumero"/>
        <w:sz w:val="20"/>
      </w:rPr>
      <w:fldChar w:fldCharType="begin"/>
    </w:r>
    <w:r w:rsidRPr="00D61050">
      <w:rPr>
        <w:rStyle w:val="Sivunumero"/>
        <w:sz w:val="20"/>
      </w:rPr>
      <w:instrText xml:space="preserve"> NUMPAGES </w:instrText>
    </w:r>
    <w:r w:rsidRPr="00D61050">
      <w:rPr>
        <w:rStyle w:val="Sivunumero"/>
        <w:sz w:val="20"/>
      </w:rPr>
      <w:fldChar w:fldCharType="separate"/>
    </w:r>
    <w:r w:rsidR="00DF6820">
      <w:rPr>
        <w:rStyle w:val="Sivunumero"/>
        <w:noProof/>
        <w:sz w:val="20"/>
      </w:rPr>
      <w:t>3</w:t>
    </w:r>
    <w:r w:rsidRPr="00D61050">
      <w:rPr>
        <w:rStyle w:val="Sivunumero"/>
        <w:sz w:val="20"/>
      </w:rPr>
      <w:fldChar w:fldCharType="end"/>
    </w:r>
    <w:r w:rsidRPr="00D61050">
      <w:rPr>
        <w:rStyle w:val="Sivunumero"/>
        <w:sz w:val="20"/>
      </w:rPr>
      <w:t>)</w:t>
    </w:r>
  </w:p>
  <w:p w14:paraId="3AAF2D0D" w14:textId="77777777" w:rsidR="00D637DB" w:rsidRPr="0036751E" w:rsidRDefault="00D637DB" w:rsidP="00D637DB">
    <w:pPr>
      <w:pStyle w:val="Yltunniste"/>
      <w:tabs>
        <w:tab w:val="clear" w:pos="4819"/>
        <w:tab w:val="clear" w:pos="9638"/>
        <w:tab w:val="right" w:pos="14884"/>
        <w:tab w:val="right" w:pos="16018"/>
      </w:tabs>
      <w:rPr>
        <w:rStyle w:val="Sivunumero"/>
      </w:rPr>
    </w:pPr>
  </w:p>
  <w:p w14:paraId="70A5BD73" w14:textId="77777777" w:rsidR="00D637DB" w:rsidRDefault="00D637DB">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F46E" w14:textId="45A49B4A" w:rsidR="00FA5973" w:rsidRPr="004D48A4" w:rsidRDefault="00FA5973" w:rsidP="00D637DB">
    <w:pPr>
      <w:pStyle w:val="Yltunniste"/>
      <w:tabs>
        <w:tab w:val="clear" w:pos="4819"/>
        <w:tab w:val="clear" w:pos="9638"/>
        <w:tab w:val="right" w:pos="14884"/>
        <w:tab w:val="right" w:pos="16018"/>
      </w:tabs>
      <w:rPr>
        <w:rStyle w:val="Sivunumero"/>
        <w:rFonts w:asciiTheme="minorHAnsi" w:hAnsiTheme="minorHAnsi" w:cstheme="minorHAnsi"/>
        <w:sz w:val="24"/>
        <w:szCs w:val="24"/>
      </w:rPr>
    </w:pPr>
    <w:r w:rsidRPr="004D48A4">
      <w:rPr>
        <w:rStyle w:val="Sivunumero"/>
        <w:rFonts w:asciiTheme="minorHAnsi" w:hAnsiTheme="minorHAnsi" w:cstheme="minorHAnsi"/>
        <w:sz w:val="24"/>
        <w:szCs w:val="24"/>
      </w:rPr>
      <w:t>OMAVALVONNAN SUOSITELLUT NÄYTTEENOTTOTIHEYDET LEIPOMOISSA JA KO</w:t>
    </w:r>
    <w:r w:rsidR="00F35774">
      <w:rPr>
        <w:rStyle w:val="Sivunumero"/>
        <w:rFonts w:asciiTheme="minorHAnsi" w:hAnsiTheme="minorHAnsi" w:cstheme="minorHAnsi"/>
        <w:sz w:val="24"/>
        <w:szCs w:val="24"/>
      </w:rPr>
      <w:t>N</w:t>
    </w:r>
    <w:r w:rsidRPr="004D48A4">
      <w:rPr>
        <w:rStyle w:val="Sivunumero"/>
        <w:rFonts w:asciiTheme="minorHAnsi" w:hAnsiTheme="minorHAnsi" w:cstheme="minorHAnsi"/>
        <w:sz w:val="24"/>
        <w:szCs w:val="24"/>
      </w:rPr>
      <w:t>DITORIOISSA</w:t>
    </w:r>
    <w:r w:rsidRPr="004D48A4">
      <w:rPr>
        <w:rStyle w:val="Sivunumero"/>
        <w:rFonts w:asciiTheme="minorHAnsi" w:hAnsiTheme="minorHAnsi" w:cstheme="minorHAnsi"/>
        <w:sz w:val="24"/>
        <w:szCs w:val="24"/>
      </w:rPr>
      <w:tab/>
    </w:r>
    <w:r w:rsidRPr="004D48A4">
      <w:rPr>
        <w:rStyle w:val="Sivunumero"/>
        <w:rFonts w:asciiTheme="minorHAnsi" w:hAnsiTheme="minorHAnsi" w:cstheme="minorHAnsi"/>
        <w:b/>
        <w:sz w:val="24"/>
        <w:szCs w:val="24"/>
      </w:rPr>
      <w:t>LIITE 7</w:t>
    </w:r>
  </w:p>
  <w:p w14:paraId="48E11094" w14:textId="0236235F" w:rsidR="00FA5973" w:rsidRPr="004D48A4" w:rsidRDefault="00FA5973" w:rsidP="0055606C">
    <w:pPr>
      <w:pStyle w:val="Yltunniste"/>
      <w:tabs>
        <w:tab w:val="clear" w:pos="9638"/>
        <w:tab w:val="right" w:pos="14884"/>
        <w:tab w:val="right" w:pos="15026"/>
        <w:tab w:val="right" w:pos="16018"/>
      </w:tabs>
      <w:rPr>
        <w:rStyle w:val="Sivunumero"/>
        <w:rFonts w:asciiTheme="minorHAnsi" w:hAnsiTheme="minorHAnsi" w:cstheme="minorHAnsi"/>
        <w:sz w:val="24"/>
        <w:szCs w:val="24"/>
      </w:rPr>
    </w:pPr>
    <w:r w:rsidRPr="004D48A4">
      <w:rPr>
        <w:rStyle w:val="Sivunumero"/>
        <w:rFonts w:asciiTheme="minorHAnsi" w:hAnsiTheme="minorHAnsi" w:cstheme="minorHAnsi"/>
        <w:b/>
        <w:sz w:val="24"/>
        <w:szCs w:val="24"/>
      </w:rPr>
      <w:t>TURVALLISUUSVAATIMUKSET</w:t>
    </w:r>
    <w:r w:rsidRPr="004D48A4">
      <w:rPr>
        <w:rStyle w:val="Sivunumero"/>
        <w:rFonts w:asciiTheme="minorHAnsi" w:hAnsiTheme="minorHAnsi" w:cstheme="minorHAnsi"/>
        <w:sz w:val="24"/>
        <w:szCs w:val="24"/>
      </w:rPr>
      <w:tab/>
    </w:r>
    <w:r w:rsidRPr="004D48A4">
      <w:rPr>
        <w:rStyle w:val="Sivunumero"/>
        <w:rFonts w:asciiTheme="minorHAnsi" w:hAnsiTheme="minorHAnsi" w:cstheme="minorHAnsi"/>
        <w:sz w:val="24"/>
        <w:szCs w:val="24"/>
      </w:rPr>
      <w:tab/>
    </w:r>
    <w:r w:rsidRPr="004D48A4">
      <w:rPr>
        <w:rStyle w:val="Sivunumero"/>
        <w:rFonts w:asciiTheme="minorHAnsi" w:hAnsiTheme="minorHAnsi" w:cstheme="minorHAnsi"/>
        <w:sz w:val="24"/>
        <w:szCs w:val="24"/>
      </w:rPr>
      <w:fldChar w:fldCharType="begin"/>
    </w:r>
    <w:r w:rsidRPr="004D48A4">
      <w:rPr>
        <w:rStyle w:val="Sivunumero"/>
        <w:rFonts w:asciiTheme="minorHAnsi" w:hAnsiTheme="minorHAnsi" w:cstheme="minorHAnsi"/>
        <w:sz w:val="24"/>
        <w:szCs w:val="24"/>
      </w:rPr>
      <w:instrText xml:space="preserve"> PAGE </w:instrText>
    </w:r>
    <w:r w:rsidRPr="004D48A4">
      <w:rPr>
        <w:rStyle w:val="Sivunumero"/>
        <w:rFonts w:asciiTheme="minorHAnsi" w:hAnsiTheme="minorHAnsi" w:cstheme="minorHAnsi"/>
        <w:sz w:val="24"/>
        <w:szCs w:val="24"/>
      </w:rPr>
      <w:fldChar w:fldCharType="separate"/>
    </w:r>
    <w:r w:rsidR="00DF6820" w:rsidRPr="004D48A4">
      <w:rPr>
        <w:rStyle w:val="Sivunumero"/>
        <w:rFonts w:asciiTheme="minorHAnsi" w:hAnsiTheme="minorHAnsi" w:cstheme="minorHAnsi"/>
        <w:noProof/>
        <w:sz w:val="24"/>
        <w:szCs w:val="24"/>
      </w:rPr>
      <w:t>2</w:t>
    </w:r>
    <w:r w:rsidRPr="004D48A4">
      <w:rPr>
        <w:rStyle w:val="Sivunumero"/>
        <w:rFonts w:asciiTheme="minorHAnsi" w:hAnsiTheme="minorHAnsi" w:cstheme="minorHAnsi"/>
        <w:sz w:val="24"/>
        <w:szCs w:val="24"/>
      </w:rPr>
      <w:fldChar w:fldCharType="end"/>
    </w:r>
    <w:r w:rsidRPr="004D48A4">
      <w:rPr>
        <w:rStyle w:val="Sivunumero"/>
        <w:rFonts w:asciiTheme="minorHAnsi" w:hAnsiTheme="minorHAnsi" w:cstheme="minorHAnsi"/>
        <w:sz w:val="24"/>
        <w:szCs w:val="24"/>
      </w:rPr>
      <w:t xml:space="preserve"> (</w:t>
    </w:r>
    <w:r w:rsidRPr="004D48A4">
      <w:rPr>
        <w:rStyle w:val="Sivunumero"/>
        <w:rFonts w:asciiTheme="minorHAnsi" w:hAnsiTheme="minorHAnsi" w:cstheme="minorHAnsi"/>
        <w:sz w:val="24"/>
        <w:szCs w:val="24"/>
      </w:rPr>
      <w:fldChar w:fldCharType="begin"/>
    </w:r>
    <w:r w:rsidRPr="004D48A4">
      <w:rPr>
        <w:rStyle w:val="Sivunumero"/>
        <w:rFonts w:asciiTheme="minorHAnsi" w:hAnsiTheme="minorHAnsi" w:cstheme="minorHAnsi"/>
        <w:sz w:val="24"/>
        <w:szCs w:val="24"/>
      </w:rPr>
      <w:instrText xml:space="preserve"> NUMPAGES </w:instrText>
    </w:r>
    <w:r w:rsidRPr="004D48A4">
      <w:rPr>
        <w:rStyle w:val="Sivunumero"/>
        <w:rFonts w:asciiTheme="minorHAnsi" w:hAnsiTheme="minorHAnsi" w:cstheme="minorHAnsi"/>
        <w:sz w:val="24"/>
        <w:szCs w:val="24"/>
      </w:rPr>
      <w:fldChar w:fldCharType="separate"/>
    </w:r>
    <w:r w:rsidR="00DF6820" w:rsidRPr="004D48A4">
      <w:rPr>
        <w:rStyle w:val="Sivunumero"/>
        <w:rFonts w:asciiTheme="minorHAnsi" w:hAnsiTheme="minorHAnsi" w:cstheme="minorHAnsi"/>
        <w:noProof/>
        <w:sz w:val="24"/>
        <w:szCs w:val="24"/>
      </w:rPr>
      <w:t>3</w:t>
    </w:r>
    <w:r w:rsidRPr="004D48A4">
      <w:rPr>
        <w:rStyle w:val="Sivunumero"/>
        <w:rFonts w:asciiTheme="minorHAnsi" w:hAnsiTheme="minorHAnsi" w:cstheme="minorHAnsi"/>
        <w:sz w:val="24"/>
        <w:szCs w:val="24"/>
      </w:rPr>
      <w:fldChar w:fldCharType="end"/>
    </w:r>
    <w:r w:rsidRPr="004D48A4">
      <w:rPr>
        <w:rStyle w:val="Sivunumero"/>
        <w:rFonts w:asciiTheme="minorHAnsi" w:hAnsiTheme="minorHAnsi" w:cstheme="minorHAnsi"/>
        <w:sz w:val="24"/>
        <w:szCs w:val="24"/>
      </w:rPr>
      <w:t>)</w:t>
    </w:r>
  </w:p>
  <w:p w14:paraId="7D45D7D3" w14:textId="77777777" w:rsidR="00FA5973" w:rsidRPr="009965E5" w:rsidRDefault="00FA5973" w:rsidP="00A726A0">
    <w:pPr>
      <w:rPr>
        <w:rFonts w:asciiTheme="minorHAnsi" w:hAnsiTheme="minorHAnsi" w:cstheme="minorHAnsi"/>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9C22" w14:textId="56E651DA" w:rsidR="00FA5973" w:rsidRPr="004D48A4" w:rsidRDefault="00FA5973" w:rsidP="00D637DB">
    <w:pPr>
      <w:pStyle w:val="Yltunniste"/>
      <w:tabs>
        <w:tab w:val="clear" w:pos="4819"/>
        <w:tab w:val="clear" w:pos="9638"/>
        <w:tab w:val="right" w:pos="14884"/>
        <w:tab w:val="right" w:pos="16018"/>
      </w:tabs>
      <w:rPr>
        <w:rStyle w:val="Sivunumero"/>
        <w:rFonts w:asciiTheme="minorHAnsi" w:hAnsiTheme="minorHAnsi" w:cstheme="minorHAnsi"/>
        <w:sz w:val="24"/>
        <w:szCs w:val="24"/>
      </w:rPr>
    </w:pPr>
    <w:r w:rsidRPr="004D48A4">
      <w:rPr>
        <w:rStyle w:val="Sivunumero"/>
        <w:rFonts w:asciiTheme="minorHAnsi" w:hAnsiTheme="minorHAnsi" w:cstheme="minorHAnsi"/>
        <w:sz w:val="24"/>
        <w:szCs w:val="24"/>
      </w:rPr>
      <w:t>OMAVALVONNAN SUOSITELLUT NÄYTTEENOTTOTIHEYDET LEIPOMOISSA JA KO</w:t>
    </w:r>
    <w:r w:rsidR="00F35774">
      <w:rPr>
        <w:rStyle w:val="Sivunumero"/>
        <w:rFonts w:asciiTheme="minorHAnsi" w:hAnsiTheme="minorHAnsi" w:cstheme="minorHAnsi"/>
        <w:sz w:val="24"/>
        <w:szCs w:val="24"/>
      </w:rPr>
      <w:t>N</w:t>
    </w:r>
    <w:r w:rsidRPr="004D48A4">
      <w:rPr>
        <w:rStyle w:val="Sivunumero"/>
        <w:rFonts w:asciiTheme="minorHAnsi" w:hAnsiTheme="minorHAnsi" w:cstheme="minorHAnsi"/>
        <w:sz w:val="24"/>
        <w:szCs w:val="24"/>
      </w:rPr>
      <w:t>DITORIOISSA</w:t>
    </w:r>
    <w:r w:rsidRPr="004D48A4">
      <w:rPr>
        <w:rStyle w:val="Sivunumero"/>
        <w:rFonts w:asciiTheme="minorHAnsi" w:hAnsiTheme="minorHAnsi" w:cstheme="minorHAnsi"/>
        <w:sz w:val="24"/>
        <w:szCs w:val="24"/>
      </w:rPr>
      <w:tab/>
    </w:r>
    <w:r w:rsidRPr="004D48A4">
      <w:rPr>
        <w:rStyle w:val="Sivunumero"/>
        <w:rFonts w:asciiTheme="minorHAnsi" w:hAnsiTheme="minorHAnsi" w:cstheme="minorHAnsi"/>
        <w:b/>
        <w:sz w:val="24"/>
        <w:szCs w:val="24"/>
      </w:rPr>
      <w:t>LIITE 7</w:t>
    </w:r>
  </w:p>
  <w:p w14:paraId="161ABA97" w14:textId="1552B2E9" w:rsidR="00FA5973" w:rsidRPr="004D48A4" w:rsidRDefault="00FA5973" w:rsidP="0055606C">
    <w:pPr>
      <w:pStyle w:val="Yltunniste"/>
      <w:tabs>
        <w:tab w:val="clear" w:pos="9638"/>
        <w:tab w:val="right" w:pos="14884"/>
        <w:tab w:val="right" w:pos="15026"/>
        <w:tab w:val="right" w:pos="16018"/>
      </w:tabs>
      <w:rPr>
        <w:rStyle w:val="Sivunumero"/>
        <w:rFonts w:asciiTheme="minorHAnsi" w:hAnsiTheme="minorHAnsi" w:cstheme="minorHAnsi"/>
        <w:sz w:val="24"/>
        <w:szCs w:val="24"/>
      </w:rPr>
    </w:pPr>
    <w:r w:rsidRPr="004D48A4">
      <w:rPr>
        <w:rStyle w:val="Sivunumero"/>
        <w:rFonts w:asciiTheme="minorHAnsi" w:hAnsiTheme="minorHAnsi" w:cstheme="minorHAnsi"/>
        <w:sz w:val="24"/>
        <w:szCs w:val="24"/>
      </w:rPr>
      <w:tab/>
    </w:r>
    <w:r w:rsidRPr="004D48A4">
      <w:rPr>
        <w:rStyle w:val="Sivunumero"/>
        <w:rFonts w:asciiTheme="minorHAnsi" w:hAnsiTheme="minorHAnsi" w:cstheme="minorHAnsi"/>
        <w:sz w:val="24"/>
        <w:szCs w:val="24"/>
      </w:rPr>
      <w:tab/>
    </w:r>
    <w:r w:rsidRPr="004D48A4">
      <w:rPr>
        <w:rStyle w:val="Sivunumero"/>
        <w:rFonts w:asciiTheme="minorHAnsi" w:hAnsiTheme="minorHAnsi" w:cstheme="minorHAnsi"/>
        <w:sz w:val="24"/>
        <w:szCs w:val="24"/>
      </w:rPr>
      <w:fldChar w:fldCharType="begin"/>
    </w:r>
    <w:r w:rsidRPr="004D48A4">
      <w:rPr>
        <w:rStyle w:val="Sivunumero"/>
        <w:rFonts w:asciiTheme="minorHAnsi" w:hAnsiTheme="minorHAnsi" w:cstheme="minorHAnsi"/>
        <w:sz w:val="24"/>
        <w:szCs w:val="24"/>
      </w:rPr>
      <w:instrText xml:space="preserve"> PAGE </w:instrText>
    </w:r>
    <w:r w:rsidRPr="004D48A4">
      <w:rPr>
        <w:rStyle w:val="Sivunumero"/>
        <w:rFonts w:asciiTheme="minorHAnsi" w:hAnsiTheme="minorHAnsi" w:cstheme="minorHAnsi"/>
        <w:sz w:val="24"/>
        <w:szCs w:val="24"/>
      </w:rPr>
      <w:fldChar w:fldCharType="separate"/>
    </w:r>
    <w:r w:rsidR="00DF6820" w:rsidRPr="004D48A4">
      <w:rPr>
        <w:rStyle w:val="Sivunumero"/>
        <w:rFonts w:asciiTheme="minorHAnsi" w:hAnsiTheme="minorHAnsi" w:cstheme="minorHAnsi"/>
        <w:noProof/>
        <w:sz w:val="24"/>
        <w:szCs w:val="24"/>
      </w:rPr>
      <w:t>3</w:t>
    </w:r>
    <w:r w:rsidRPr="004D48A4">
      <w:rPr>
        <w:rStyle w:val="Sivunumero"/>
        <w:rFonts w:asciiTheme="minorHAnsi" w:hAnsiTheme="minorHAnsi" w:cstheme="minorHAnsi"/>
        <w:sz w:val="24"/>
        <w:szCs w:val="24"/>
      </w:rPr>
      <w:fldChar w:fldCharType="end"/>
    </w:r>
    <w:r w:rsidRPr="004D48A4">
      <w:rPr>
        <w:rStyle w:val="Sivunumero"/>
        <w:rFonts w:asciiTheme="minorHAnsi" w:hAnsiTheme="minorHAnsi" w:cstheme="minorHAnsi"/>
        <w:sz w:val="24"/>
        <w:szCs w:val="24"/>
      </w:rPr>
      <w:t xml:space="preserve"> (</w:t>
    </w:r>
    <w:r w:rsidRPr="004D48A4">
      <w:rPr>
        <w:rStyle w:val="Sivunumero"/>
        <w:rFonts w:asciiTheme="minorHAnsi" w:hAnsiTheme="minorHAnsi" w:cstheme="minorHAnsi"/>
        <w:sz w:val="24"/>
        <w:szCs w:val="24"/>
      </w:rPr>
      <w:fldChar w:fldCharType="begin"/>
    </w:r>
    <w:r w:rsidRPr="004D48A4">
      <w:rPr>
        <w:rStyle w:val="Sivunumero"/>
        <w:rFonts w:asciiTheme="minorHAnsi" w:hAnsiTheme="minorHAnsi" w:cstheme="minorHAnsi"/>
        <w:sz w:val="24"/>
        <w:szCs w:val="24"/>
      </w:rPr>
      <w:instrText xml:space="preserve"> NUMPAGES </w:instrText>
    </w:r>
    <w:r w:rsidRPr="004D48A4">
      <w:rPr>
        <w:rStyle w:val="Sivunumero"/>
        <w:rFonts w:asciiTheme="minorHAnsi" w:hAnsiTheme="minorHAnsi" w:cstheme="minorHAnsi"/>
        <w:sz w:val="24"/>
        <w:szCs w:val="24"/>
      </w:rPr>
      <w:fldChar w:fldCharType="separate"/>
    </w:r>
    <w:r w:rsidR="00DF6820" w:rsidRPr="004D48A4">
      <w:rPr>
        <w:rStyle w:val="Sivunumero"/>
        <w:rFonts w:asciiTheme="minorHAnsi" w:hAnsiTheme="minorHAnsi" w:cstheme="minorHAnsi"/>
        <w:noProof/>
        <w:sz w:val="24"/>
        <w:szCs w:val="24"/>
      </w:rPr>
      <w:t>3</w:t>
    </w:r>
    <w:r w:rsidRPr="004D48A4">
      <w:rPr>
        <w:rStyle w:val="Sivunumero"/>
        <w:rFonts w:asciiTheme="minorHAnsi" w:hAnsiTheme="minorHAnsi" w:cstheme="minorHAnsi"/>
        <w:sz w:val="24"/>
        <w:szCs w:val="24"/>
      </w:rPr>
      <w:fldChar w:fldCharType="end"/>
    </w:r>
    <w:r w:rsidRPr="004D48A4">
      <w:rPr>
        <w:rStyle w:val="Sivunumero"/>
        <w:rFonts w:asciiTheme="minorHAnsi" w:hAnsiTheme="minorHAnsi" w:cstheme="minorHAnsi"/>
        <w:sz w:val="24"/>
        <w:szCs w:val="24"/>
      </w:rPr>
      <w:t>)</w:t>
    </w:r>
  </w:p>
  <w:p w14:paraId="1A74FE76" w14:textId="77777777" w:rsidR="00FA5973" w:rsidRPr="004D48A4" w:rsidRDefault="00FA5973" w:rsidP="00A726A0">
    <w:pPr>
      <w:rPr>
        <w:rFonts w:asciiTheme="minorHAnsi" w:hAnsiTheme="minorHAnsi" w:cstheme="min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4F43C0A"/>
    <w:lvl w:ilvl="0">
      <w:start w:val="1"/>
      <w:numFmt w:val="bullet"/>
      <w:pStyle w:val="Merkittyluettelo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348AB7A"/>
    <w:lvl w:ilvl="0">
      <w:start w:val="1"/>
      <w:numFmt w:val="bullet"/>
      <w:pStyle w:val="Merkittyluettelo"/>
      <w:lvlText w:val=""/>
      <w:lvlJc w:val="left"/>
      <w:pPr>
        <w:tabs>
          <w:tab w:val="num" w:pos="360"/>
        </w:tabs>
        <w:ind w:left="360" w:hanging="360"/>
      </w:pPr>
      <w:rPr>
        <w:rFonts w:ascii="Symbol" w:hAnsi="Symbol" w:hint="default"/>
      </w:rPr>
    </w:lvl>
  </w:abstractNum>
  <w:abstractNum w:abstractNumId="2" w15:restartNumberingAfterBreak="0">
    <w:nsid w:val="08903B76"/>
    <w:multiLevelType w:val="hybridMultilevel"/>
    <w:tmpl w:val="0D061268"/>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3962E8"/>
    <w:multiLevelType w:val="hybridMultilevel"/>
    <w:tmpl w:val="225EF32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EF1639D"/>
    <w:multiLevelType w:val="hybridMultilevel"/>
    <w:tmpl w:val="89A4EFD2"/>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F4D31B4"/>
    <w:multiLevelType w:val="hybridMultilevel"/>
    <w:tmpl w:val="8CEC9A84"/>
    <w:lvl w:ilvl="0" w:tplc="040B0001">
      <w:start w:val="1"/>
      <w:numFmt w:val="bullet"/>
      <w:lvlText w:val=""/>
      <w:lvlJc w:val="left"/>
      <w:pPr>
        <w:tabs>
          <w:tab w:val="num" w:pos="780"/>
        </w:tabs>
        <w:ind w:left="780" w:hanging="360"/>
      </w:pPr>
      <w:rPr>
        <w:rFonts w:ascii="Symbol" w:hAnsi="Symbol" w:hint="default"/>
      </w:rPr>
    </w:lvl>
    <w:lvl w:ilvl="1" w:tplc="040B0003" w:tentative="1">
      <w:start w:val="1"/>
      <w:numFmt w:val="bullet"/>
      <w:lvlText w:val="o"/>
      <w:lvlJc w:val="left"/>
      <w:pPr>
        <w:tabs>
          <w:tab w:val="num" w:pos="1500"/>
        </w:tabs>
        <w:ind w:left="1500" w:hanging="360"/>
      </w:pPr>
      <w:rPr>
        <w:rFonts w:ascii="Courier New" w:hAnsi="Courier New" w:hint="default"/>
      </w:rPr>
    </w:lvl>
    <w:lvl w:ilvl="2" w:tplc="040B0005" w:tentative="1">
      <w:start w:val="1"/>
      <w:numFmt w:val="bullet"/>
      <w:lvlText w:val=""/>
      <w:lvlJc w:val="left"/>
      <w:pPr>
        <w:tabs>
          <w:tab w:val="num" w:pos="2220"/>
        </w:tabs>
        <w:ind w:left="2220" w:hanging="360"/>
      </w:pPr>
      <w:rPr>
        <w:rFonts w:ascii="Wingdings" w:hAnsi="Wingdings" w:hint="default"/>
      </w:rPr>
    </w:lvl>
    <w:lvl w:ilvl="3" w:tplc="040B0001" w:tentative="1">
      <w:start w:val="1"/>
      <w:numFmt w:val="bullet"/>
      <w:lvlText w:val=""/>
      <w:lvlJc w:val="left"/>
      <w:pPr>
        <w:tabs>
          <w:tab w:val="num" w:pos="2940"/>
        </w:tabs>
        <w:ind w:left="2940" w:hanging="360"/>
      </w:pPr>
      <w:rPr>
        <w:rFonts w:ascii="Symbol" w:hAnsi="Symbol" w:hint="default"/>
      </w:rPr>
    </w:lvl>
    <w:lvl w:ilvl="4" w:tplc="040B0003" w:tentative="1">
      <w:start w:val="1"/>
      <w:numFmt w:val="bullet"/>
      <w:lvlText w:val="o"/>
      <w:lvlJc w:val="left"/>
      <w:pPr>
        <w:tabs>
          <w:tab w:val="num" w:pos="3660"/>
        </w:tabs>
        <w:ind w:left="3660" w:hanging="360"/>
      </w:pPr>
      <w:rPr>
        <w:rFonts w:ascii="Courier New" w:hAnsi="Courier New" w:hint="default"/>
      </w:rPr>
    </w:lvl>
    <w:lvl w:ilvl="5" w:tplc="040B0005" w:tentative="1">
      <w:start w:val="1"/>
      <w:numFmt w:val="bullet"/>
      <w:lvlText w:val=""/>
      <w:lvlJc w:val="left"/>
      <w:pPr>
        <w:tabs>
          <w:tab w:val="num" w:pos="4380"/>
        </w:tabs>
        <w:ind w:left="4380" w:hanging="360"/>
      </w:pPr>
      <w:rPr>
        <w:rFonts w:ascii="Wingdings" w:hAnsi="Wingdings" w:hint="default"/>
      </w:rPr>
    </w:lvl>
    <w:lvl w:ilvl="6" w:tplc="040B0001" w:tentative="1">
      <w:start w:val="1"/>
      <w:numFmt w:val="bullet"/>
      <w:lvlText w:val=""/>
      <w:lvlJc w:val="left"/>
      <w:pPr>
        <w:tabs>
          <w:tab w:val="num" w:pos="5100"/>
        </w:tabs>
        <w:ind w:left="5100" w:hanging="360"/>
      </w:pPr>
      <w:rPr>
        <w:rFonts w:ascii="Symbol" w:hAnsi="Symbol" w:hint="default"/>
      </w:rPr>
    </w:lvl>
    <w:lvl w:ilvl="7" w:tplc="040B0003" w:tentative="1">
      <w:start w:val="1"/>
      <w:numFmt w:val="bullet"/>
      <w:lvlText w:val="o"/>
      <w:lvlJc w:val="left"/>
      <w:pPr>
        <w:tabs>
          <w:tab w:val="num" w:pos="5820"/>
        </w:tabs>
        <w:ind w:left="5820" w:hanging="360"/>
      </w:pPr>
      <w:rPr>
        <w:rFonts w:ascii="Courier New" w:hAnsi="Courier New" w:hint="default"/>
      </w:rPr>
    </w:lvl>
    <w:lvl w:ilvl="8" w:tplc="040B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0FA4297F"/>
    <w:multiLevelType w:val="hybridMultilevel"/>
    <w:tmpl w:val="45D44FB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 w15:restartNumberingAfterBreak="0">
    <w:nsid w:val="17EF6A08"/>
    <w:multiLevelType w:val="hybridMultilevel"/>
    <w:tmpl w:val="FDAC5C2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B3197C"/>
    <w:multiLevelType w:val="hybridMultilevel"/>
    <w:tmpl w:val="2AF8F778"/>
    <w:lvl w:ilvl="0" w:tplc="040B000F">
      <w:start w:val="1"/>
      <w:numFmt w:val="decimal"/>
      <w:lvlText w:val="%1."/>
      <w:lvlJc w:val="left"/>
      <w:pPr>
        <w:tabs>
          <w:tab w:val="num" w:pos="720"/>
        </w:tabs>
        <w:ind w:left="720" w:hanging="360"/>
      </w:pPr>
      <w:rPr>
        <w:rFonts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932BC1"/>
    <w:multiLevelType w:val="hybridMultilevel"/>
    <w:tmpl w:val="A066E77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0" w15:restartNumberingAfterBreak="0">
    <w:nsid w:val="3A7A089E"/>
    <w:multiLevelType w:val="hybridMultilevel"/>
    <w:tmpl w:val="B1967A10"/>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E105F7"/>
    <w:multiLevelType w:val="hybridMultilevel"/>
    <w:tmpl w:val="FDCE4BF0"/>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5060A87"/>
    <w:multiLevelType w:val="hybridMultilevel"/>
    <w:tmpl w:val="4ED496C2"/>
    <w:lvl w:ilvl="0" w:tplc="AA809C02">
      <w:start w:val="7"/>
      <w:numFmt w:val="bullet"/>
      <w:lvlText w:val="–"/>
      <w:lvlJc w:val="left"/>
      <w:pPr>
        <w:tabs>
          <w:tab w:val="num" w:pos="435"/>
        </w:tabs>
        <w:ind w:left="435" w:hanging="360"/>
      </w:pPr>
      <w:rPr>
        <w:rFonts w:ascii="Arial" w:eastAsia="Times New Roman" w:hAnsi="Arial" w:hint="default"/>
      </w:rPr>
    </w:lvl>
    <w:lvl w:ilvl="1" w:tplc="040B0003">
      <w:start w:val="1"/>
      <w:numFmt w:val="bullet"/>
      <w:lvlText w:val="o"/>
      <w:lvlJc w:val="left"/>
      <w:pPr>
        <w:tabs>
          <w:tab w:val="num" w:pos="1155"/>
        </w:tabs>
        <w:ind w:left="1155" w:hanging="360"/>
      </w:pPr>
      <w:rPr>
        <w:rFonts w:ascii="Courier New" w:hAnsi="Courier New" w:hint="default"/>
      </w:rPr>
    </w:lvl>
    <w:lvl w:ilvl="2" w:tplc="040B0005">
      <w:start w:val="1"/>
      <w:numFmt w:val="bullet"/>
      <w:lvlText w:val=""/>
      <w:lvlJc w:val="left"/>
      <w:pPr>
        <w:tabs>
          <w:tab w:val="num" w:pos="1875"/>
        </w:tabs>
        <w:ind w:left="1875" w:hanging="360"/>
      </w:pPr>
      <w:rPr>
        <w:rFonts w:ascii="Wingdings" w:hAnsi="Wingdings" w:hint="default"/>
      </w:rPr>
    </w:lvl>
    <w:lvl w:ilvl="3" w:tplc="040B0001" w:tentative="1">
      <w:start w:val="1"/>
      <w:numFmt w:val="bullet"/>
      <w:lvlText w:val=""/>
      <w:lvlJc w:val="left"/>
      <w:pPr>
        <w:tabs>
          <w:tab w:val="num" w:pos="2595"/>
        </w:tabs>
        <w:ind w:left="2595" w:hanging="360"/>
      </w:pPr>
      <w:rPr>
        <w:rFonts w:ascii="Symbol" w:hAnsi="Symbol" w:hint="default"/>
      </w:rPr>
    </w:lvl>
    <w:lvl w:ilvl="4" w:tplc="040B0003" w:tentative="1">
      <w:start w:val="1"/>
      <w:numFmt w:val="bullet"/>
      <w:lvlText w:val="o"/>
      <w:lvlJc w:val="left"/>
      <w:pPr>
        <w:tabs>
          <w:tab w:val="num" w:pos="3315"/>
        </w:tabs>
        <w:ind w:left="3315" w:hanging="360"/>
      </w:pPr>
      <w:rPr>
        <w:rFonts w:ascii="Courier New" w:hAnsi="Courier New" w:hint="default"/>
      </w:rPr>
    </w:lvl>
    <w:lvl w:ilvl="5" w:tplc="040B0005" w:tentative="1">
      <w:start w:val="1"/>
      <w:numFmt w:val="bullet"/>
      <w:lvlText w:val=""/>
      <w:lvlJc w:val="left"/>
      <w:pPr>
        <w:tabs>
          <w:tab w:val="num" w:pos="4035"/>
        </w:tabs>
        <w:ind w:left="4035" w:hanging="360"/>
      </w:pPr>
      <w:rPr>
        <w:rFonts w:ascii="Wingdings" w:hAnsi="Wingdings" w:hint="default"/>
      </w:rPr>
    </w:lvl>
    <w:lvl w:ilvl="6" w:tplc="040B0001" w:tentative="1">
      <w:start w:val="1"/>
      <w:numFmt w:val="bullet"/>
      <w:lvlText w:val=""/>
      <w:lvlJc w:val="left"/>
      <w:pPr>
        <w:tabs>
          <w:tab w:val="num" w:pos="4755"/>
        </w:tabs>
        <w:ind w:left="4755" w:hanging="360"/>
      </w:pPr>
      <w:rPr>
        <w:rFonts w:ascii="Symbol" w:hAnsi="Symbol" w:hint="default"/>
      </w:rPr>
    </w:lvl>
    <w:lvl w:ilvl="7" w:tplc="040B0003" w:tentative="1">
      <w:start w:val="1"/>
      <w:numFmt w:val="bullet"/>
      <w:lvlText w:val="o"/>
      <w:lvlJc w:val="left"/>
      <w:pPr>
        <w:tabs>
          <w:tab w:val="num" w:pos="5475"/>
        </w:tabs>
        <w:ind w:left="5475" w:hanging="360"/>
      </w:pPr>
      <w:rPr>
        <w:rFonts w:ascii="Courier New" w:hAnsi="Courier New" w:hint="default"/>
      </w:rPr>
    </w:lvl>
    <w:lvl w:ilvl="8" w:tplc="040B0005" w:tentative="1">
      <w:start w:val="1"/>
      <w:numFmt w:val="bullet"/>
      <w:lvlText w:val=""/>
      <w:lvlJc w:val="left"/>
      <w:pPr>
        <w:tabs>
          <w:tab w:val="num" w:pos="6195"/>
        </w:tabs>
        <w:ind w:left="6195" w:hanging="360"/>
      </w:pPr>
      <w:rPr>
        <w:rFonts w:ascii="Wingdings" w:hAnsi="Wingdings" w:hint="default"/>
      </w:rPr>
    </w:lvl>
  </w:abstractNum>
  <w:abstractNum w:abstractNumId="13" w15:restartNumberingAfterBreak="0">
    <w:nsid w:val="5D5439A9"/>
    <w:multiLevelType w:val="hybridMultilevel"/>
    <w:tmpl w:val="48707FA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68D33C80"/>
    <w:multiLevelType w:val="hybridMultilevel"/>
    <w:tmpl w:val="60645438"/>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5" w15:restartNumberingAfterBreak="0">
    <w:nsid w:val="69F242B4"/>
    <w:multiLevelType w:val="hybridMultilevel"/>
    <w:tmpl w:val="670E1282"/>
    <w:lvl w:ilvl="0" w:tplc="3418F430">
      <w:numFmt w:val="bullet"/>
      <w:lvlText w:val="-"/>
      <w:lvlJc w:val="left"/>
      <w:pPr>
        <w:ind w:left="1222" w:hanging="360"/>
      </w:pPr>
      <w:rPr>
        <w:rFonts w:ascii="Arial" w:eastAsia="Times New Roman" w:hAnsi="Arial" w:cs="Arial" w:hint="default"/>
      </w:rPr>
    </w:lvl>
    <w:lvl w:ilvl="1" w:tplc="040B0003" w:tentative="1">
      <w:start w:val="1"/>
      <w:numFmt w:val="bullet"/>
      <w:lvlText w:val="o"/>
      <w:lvlJc w:val="left"/>
      <w:pPr>
        <w:ind w:left="1942" w:hanging="360"/>
      </w:pPr>
      <w:rPr>
        <w:rFonts w:ascii="Courier New" w:hAnsi="Courier New" w:cs="Courier New" w:hint="default"/>
      </w:rPr>
    </w:lvl>
    <w:lvl w:ilvl="2" w:tplc="040B0005" w:tentative="1">
      <w:start w:val="1"/>
      <w:numFmt w:val="bullet"/>
      <w:lvlText w:val=""/>
      <w:lvlJc w:val="left"/>
      <w:pPr>
        <w:ind w:left="2662" w:hanging="360"/>
      </w:pPr>
      <w:rPr>
        <w:rFonts w:ascii="Wingdings" w:hAnsi="Wingdings" w:hint="default"/>
      </w:rPr>
    </w:lvl>
    <w:lvl w:ilvl="3" w:tplc="040B0001" w:tentative="1">
      <w:start w:val="1"/>
      <w:numFmt w:val="bullet"/>
      <w:lvlText w:val=""/>
      <w:lvlJc w:val="left"/>
      <w:pPr>
        <w:ind w:left="3382" w:hanging="360"/>
      </w:pPr>
      <w:rPr>
        <w:rFonts w:ascii="Symbol" w:hAnsi="Symbol" w:hint="default"/>
      </w:rPr>
    </w:lvl>
    <w:lvl w:ilvl="4" w:tplc="040B0003" w:tentative="1">
      <w:start w:val="1"/>
      <w:numFmt w:val="bullet"/>
      <w:lvlText w:val="o"/>
      <w:lvlJc w:val="left"/>
      <w:pPr>
        <w:ind w:left="4102" w:hanging="360"/>
      </w:pPr>
      <w:rPr>
        <w:rFonts w:ascii="Courier New" w:hAnsi="Courier New" w:cs="Courier New" w:hint="default"/>
      </w:rPr>
    </w:lvl>
    <w:lvl w:ilvl="5" w:tplc="040B0005" w:tentative="1">
      <w:start w:val="1"/>
      <w:numFmt w:val="bullet"/>
      <w:lvlText w:val=""/>
      <w:lvlJc w:val="left"/>
      <w:pPr>
        <w:ind w:left="4822" w:hanging="360"/>
      </w:pPr>
      <w:rPr>
        <w:rFonts w:ascii="Wingdings" w:hAnsi="Wingdings" w:hint="default"/>
      </w:rPr>
    </w:lvl>
    <w:lvl w:ilvl="6" w:tplc="040B0001" w:tentative="1">
      <w:start w:val="1"/>
      <w:numFmt w:val="bullet"/>
      <w:lvlText w:val=""/>
      <w:lvlJc w:val="left"/>
      <w:pPr>
        <w:ind w:left="5542" w:hanging="360"/>
      </w:pPr>
      <w:rPr>
        <w:rFonts w:ascii="Symbol" w:hAnsi="Symbol" w:hint="default"/>
      </w:rPr>
    </w:lvl>
    <w:lvl w:ilvl="7" w:tplc="040B0003" w:tentative="1">
      <w:start w:val="1"/>
      <w:numFmt w:val="bullet"/>
      <w:lvlText w:val="o"/>
      <w:lvlJc w:val="left"/>
      <w:pPr>
        <w:ind w:left="6262" w:hanging="360"/>
      </w:pPr>
      <w:rPr>
        <w:rFonts w:ascii="Courier New" w:hAnsi="Courier New" w:cs="Courier New" w:hint="default"/>
      </w:rPr>
    </w:lvl>
    <w:lvl w:ilvl="8" w:tplc="040B0005" w:tentative="1">
      <w:start w:val="1"/>
      <w:numFmt w:val="bullet"/>
      <w:lvlText w:val=""/>
      <w:lvlJc w:val="left"/>
      <w:pPr>
        <w:ind w:left="6982" w:hanging="360"/>
      </w:pPr>
      <w:rPr>
        <w:rFonts w:ascii="Wingdings" w:hAnsi="Wingdings" w:hint="default"/>
      </w:rPr>
    </w:lvl>
  </w:abstractNum>
  <w:abstractNum w:abstractNumId="16" w15:restartNumberingAfterBreak="0">
    <w:nsid w:val="6A64515C"/>
    <w:multiLevelType w:val="hybridMultilevel"/>
    <w:tmpl w:val="CF6E483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8A8452CC">
      <w:start w:val="8"/>
      <w:numFmt w:val="bullet"/>
      <w:lvlText w:val="-"/>
      <w:lvlJc w:val="left"/>
      <w:pPr>
        <w:ind w:left="2160" w:hanging="360"/>
      </w:pPr>
      <w:rPr>
        <w:rFonts w:ascii="Arial" w:eastAsia="Times New Roman" w:hAnsi="Arial" w:cs="Arial"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2036491516">
    <w:abstractNumId w:val="1"/>
  </w:num>
  <w:num w:numId="2" w16cid:durableId="1009600201">
    <w:abstractNumId w:val="0"/>
  </w:num>
  <w:num w:numId="3" w16cid:durableId="36398814">
    <w:abstractNumId w:val="8"/>
  </w:num>
  <w:num w:numId="4" w16cid:durableId="1787429510">
    <w:abstractNumId w:val="5"/>
  </w:num>
  <w:num w:numId="5" w16cid:durableId="508105300">
    <w:abstractNumId w:val="2"/>
  </w:num>
  <w:num w:numId="6" w16cid:durableId="397827838">
    <w:abstractNumId w:val="11"/>
  </w:num>
  <w:num w:numId="7" w16cid:durableId="1745957163">
    <w:abstractNumId w:val="4"/>
  </w:num>
  <w:num w:numId="8" w16cid:durableId="1130392910">
    <w:abstractNumId w:val="7"/>
  </w:num>
  <w:num w:numId="9" w16cid:durableId="2058431489">
    <w:abstractNumId w:val="12"/>
  </w:num>
  <w:num w:numId="10" w16cid:durableId="773941968">
    <w:abstractNumId w:val="16"/>
  </w:num>
  <w:num w:numId="11" w16cid:durableId="461921836">
    <w:abstractNumId w:val="10"/>
  </w:num>
  <w:num w:numId="12" w16cid:durableId="1582712590">
    <w:abstractNumId w:val="14"/>
  </w:num>
  <w:num w:numId="13" w16cid:durableId="904683601">
    <w:abstractNumId w:val="15"/>
  </w:num>
  <w:num w:numId="14" w16cid:durableId="1447506048">
    <w:abstractNumId w:val="3"/>
  </w:num>
  <w:num w:numId="15" w16cid:durableId="1476751929">
    <w:abstractNumId w:val="13"/>
  </w:num>
  <w:num w:numId="16" w16cid:durableId="1078287280">
    <w:abstractNumId w:val="6"/>
  </w:num>
  <w:num w:numId="17" w16cid:durableId="116432373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ocumentProtection w:edit="readOnly" w:enforcement="0"/>
  <w:defaultTabStop w:val="720"/>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064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976"/>
    <w:rsid w:val="00000B78"/>
    <w:rsid w:val="00000B8F"/>
    <w:rsid w:val="00001A05"/>
    <w:rsid w:val="00002C59"/>
    <w:rsid w:val="000031AD"/>
    <w:rsid w:val="000037DF"/>
    <w:rsid w:val="00004BDC"/>
    <w:rsid w:val="00004FD6"/>
    <w:rsid w:val="000075A1"/>
    <w:rsid w:val="00007613"/>
    <w:rsid w:val="000100DB"/>
    <w:rsid w:val="000114FE"/>
    <w:rsid w:val="0001238C"/>
    <w:rsid w:val="000132B7"/>
    <w:rsid w:val="000133BF"/>
    <w:rsid w:val="00013483"/>
    <w:rsid w:val="00014291"/>
    <w:rsid w:val="000149F4"/>
    <w:rsid w:val="00014F1B"/>
    <w:rsid w:val="000159C8"/>
    <w:rsid w:val="00015C9C"/>
    <w:rsid w:val="00015E3B"/>
    <w:rsid w:val="0001661E"/>
    <w:rsid w:val="00017764"/>
    <w:rsid w:val="00020376"/>
    <w:rsid w:val="00027DBD"/>
    <w:rsid w:val="000325D1"/>
    <w:rsid w:val="00032652"/>
    <w:rsid w:val="00032951"/>
    <w:rsid w:val="00032F7E"/>
    <w:rsid w:val="000341B6"/>
    <w:rsid w:val="0003423B"/>
    <w:rsid w:val="000349B5"/>
    <w:rsid w:val="00034C48"/>
    <w:rsid w:val="000368F7"/>
    <w:rsid w:val="00037B50"/>
    <w:rsid w:val="00040E7F"/>
    <w:rsid w:val="00042B9E"/>
    <w:rsid w:val="00042E53"/>
    <w:rsid w:val="00043BF0"/>
    <w:rsid w:val="00043F0B"/>
    <w:rsid w:val="00045465"/>
    <w:rsid w:val="0004553C"/>
    <w:rsid w:val="00045B63"/>
    <w:rsid w:val="0004606D"/>
    <w:rsid w:val="00046338"/>
    <w:rsid w:val="000465C9"/>
    <w:rsid w:val="00047B4D"/>
    <w:rsid w:val="00050880"/>
    <w:rsid w:val="00050C70"/>
    <w:rsid w:val="00050FCA"/>
    <w:rsid w:val="000515BD"/>
    <w:rsid w:val="0005294D"/>
    <w:rsid w:val="000536C9"/>
    <w:rsid w:val="00053DA5"/>
    <w:rsid w:val="00054F1F"/>
    <w:rsid w:val="0005540C"/>
    <w:rsid w:val="00056F1C"/>
    <w:rsid w:val="00057261"/>
    <w:rsid w:val="000605F5"/>
    <w:rsid w:val="000609D4"/>
    <w:rsid w:val="00060C42"/>
    <w:rsid w:val="000629AE"/>
    <w:rsid w:val="00065338"/>
    <w:rsid w:val="00065B4B"/>
    <w:rsid w:val="00067DEE"/>
    <w:rsid w:val="00071071"/>
    <w:rsid w:val="00071A70"/>
    <w:rsid w:val="00071E9D"/>
    <w:rsid w:val="00071FD9"/>
    <w:rsid w:val="00072A11"/>
    <w:rsid w:val="00073037"/>
    <w:rsid w:val="0007337B"/>
    <w:rsid w:val="00073991"/>
    <w:rsid w:val="000759F6"/>
    <w:rsid w:val="000768D3"/>
    <w:rsid w:val="0007693E"/>
    <w:rsid w:val="00076BC1"/>
    <w:rsid w:val="00080786"/>
    <w:rsid w:val="000809BC"/>
    <w:rsid w:val="00080A4D"/>
    <w:rsid w:val="00080C12"/>
    <w:rsid w:val="00081960"/>
    <w:rsid w:val="00082133"/>
    <w:rsid w:val="0008261A"/>
    <w:rsid w:val="00082C3F"/>
    <w:rsid w:val="0008305E"/>
    <w:rsid w:val="00083349"/>
    <w:rsid w:val="000836FB"/>
    <w:rsid w:val="00083959"/>
    <w:rsid w:val="00083A2E"/>
    <w:rsid w:val="00083B06"/>
    <w:rsid w:val="00083CB1"/>
    <w:rsid w:val="00084E81"/>
    <w:rsid w:val="00085D1F"/>
    <w:rsid w:val="00092578"/>
    <w:rsid w:val="000929EC"/>
    <w:rsid w:val="00094C38"/>
    <w:rsid w:val="00094E74"/>
    <w:rsid w:val="00095654"/>
    <w:rsid w:val="0009583B"/>
    <w:rsid w:val="00096259"/>
    <w:rsid w:val="0009671B"/>
    <w:rsid w:val="000970C5"/>
    <w:rsid w:val="000A1BD7"/>
    <w:rsid w:val="000A1F6D"/>
    <w:rsid w:val="000A25C4"/>
    <w:rsid w:val="000A2BF6"/>
    <w:rsid w:val="000A62E7"/>
    <w:rsid w:val="000A65F1"/>
    <w:rsid w:val="000A68EA"/>
    <w:rsid w:val="000A6918"/>
    <w:rsid w:val="000A6F4C"/>
    <w:rsid w:val="000A748F"/>
    <w:rsid w:val="000B01C7"/>
    <w:rsid w:val="000B1E23"/>
    <w:rsid w:val="000B24FD"/>
    <w:rsid w:val="000B425F"/>
    <w:rsid w:val="000B4B02"/>
    <w:rsid w:val="000B4F42"/>
    <w:rsid w:val="000B5635"/>
    <w:rsid w:val="000B60AF"/>
    <w:rsid w:val="000B63B5"/>
    <w:rsid w:val="000B64E3"/>
    <w:rsid w:val="000B6C01"/>
    <w:rsid w:val="000B783E"/>
    <w:rsid w:val="000C0420"/>
    <w:rsid w:val="000C0C6F"/>
    <w:rsid w:val="000C2070"/>
    <w:rsid w:val="000C2FCD"/>
    <w:rsid w:val="000C367E"/>
    <w:rsid w:val="000C3B0E"/>
    <w:rsid w:val="000C3FD6"/>
    <w:rsid w:val="000C4641"/>
    <w:rsid w:val="000C604B"/>
    <w:rsid w:val="000C6110"/>
    <w:rsid w:val="000C6EDE"/>
    <w:rsid w:val="000C6F84"/>
    <w:rsid w:val="000C73F2"/>
    <w:rsid w:val="000C7ECA"/>
    <w:rsid w:val="000D13D6"/>
    <w:rsid w:val="000D450C"/>
    <w:rsid w:val="000D72E7"/>
    <w:rsid w:val="000D7406"/>
    <w:rsid w:val="000D7454"/>
    <w:rsid w:val="000D7B3C"/>
    <w:rsid w:val="000D7EAD"/>
    <w:rsid w:val="000E05B1"/>
    <w:rsid w:val="000E0790"/>
    <w:rsid w:val="000E0EDE"/>
    <w:rsid w:val="000E2E1A"/>
    <w:rsid w:val="000E3A52"/>
    <w:rsid w:val="000E4D3F"/>
    <w:rsid w:val="000E53F2"/>
    <w:rsid w:val="000E623A"/>
    <w:rsid w:val="000E62A8"/>
    <w:rsid w:val="000E7A91"/>
    <w:rsid w:val="000E7E1F"/>
    <w:rsid w:val="000F1E93"/>
    <w:rsid w:val="000F36E4"/>
    <w:rsid w:val="000F36FF"/>
    <w:rsid w:val="000F3AB0"/>
    <w:rsid w:val="000F6681"/>
    <w:rsid w:val="000F66B9"/>
    <w:rsid w:val="000F72C2"/>
    <w:rsid w:val="000F7553"/>
    <w:rsid w:val="00100476"/>
    <w:rsid w:val="001009A2"/>
    <w:rsid w:val="00100ED0"/>
    <w:rsid w:val="00101220"/>
    <w:rsid w:val="001031C9"/>
    <w:rsid w:val="001039A0"/>
    <w:rsid w:val="001047A1"/>
    <w:rsid w:val="00105670"/>
    <w:rsid w:val="001060C8"/>
    <w:rsid w:val="0010689E"/>
    <w:rsid w:val="001114A2"/>
    <w:rsid w:val="0011184D"/>
    <w:rsid w:val="00111CD4"/>
    <w:rsid w:val="001126B9"/>
    <w:rsid w:val="0011393F"/>
    <w:rsid w:val="00113949"/>
    <w:rsid w:val="00114DD5"/>
    <w:rsid w:val="00115054"/>
    <w:rsid w:val="00115756"/>
    <w:rsid w:val="00115A15"/>
    <w:rsid w:val="0012026C"/>
    <w:rsid w:val="001206B3"/>
    <w:rsid w:val="0012181E"/>
    <w:rsid w:val="001228A5"/>
    <w:rsid w:val="00124B6E"/>
    <w:rsid w:val="001258EC"/>
    <w:rsid w:val="00125CD2"/>
    <w:rsid w:val="001261F6"/>
    <w:rsid w:val="001264DD"/>
    <w:rsid w:val="001271A3"/>
    <w:rsid w:val="001271E2"/>
    <w:rsid w:val="001275B9"/>
    <w:rsid w:val="001276B4"/>
    <w:rsid w:val="00127E3F"/>
    <w:rsid w:val="0013048A"/>
    <w:rsid w:val="00130E1B"/>
    <w:rsid w:val="00131AD8"/>
    <w:rsid w:val="001324F9"/>
    <w:rsid w:val="00132A57"/>
    <w:rsid w:val="00133434"/>
    <w:rsid w:val="00133D75"/>
    <w:rsid w:val="001345A8"/>
    <w:rsid w:val="00136CCE"/>
    <w:rsid w:val="0013735F"/>
    <w:rsid w:val="00137971"/>
    <w:rsid w:val="00137B5B"/>
    <w:rsid w:val="00140C61"/>
    <w:rsid w:val="00140E22"/>
    <w:rsid w:val="00140EEE"/>
    <w:rsid w:val="00141FEB"/>
    <w:rsid w:val="001447F9"/>
    <w:rsid w:val="00144AE3"/>
    <w:rsid w:val="00144B38"/>
    <w:rsid w:val="00145835"/>
    <w:rsid w:val="00145A48"/>
    <w:rsid w:val="00145C09"/>
    <w:rsid w:val="00147368"/>
    <w:rsid w:val="0015087D"/>
    <w:rsid w:val="00150D1A"/>
    <w:rsid w:val="001525CB"/>
    <w:rsid w:val="001525DB"/>
    <w:rsid w:val="001527EB"/>
    <w:rsid w:val="001548B4"/>
    <w:rsid w:val="00154AFE"/>
    <w:rsid w:val="00155610"/>
    <w:rsid w:val="00157280"/>
    <w:rsid w:val="00157B29"/>
    <w:rsid w:val="00157E64"/>
    <w:rsid w:val="00160998"/>
    <w:rsid w:val="00161955"/>
    <w:rsid w:val="00161C34"/>
    <w:rsid w:val="00161C66"/>
    <w:rsid w:val="00163A92"/>
    <w:rsid w:val="001648CA"/>
    <w:rsid w:val="00165C59"/>
    <w:rsid w:val="00166AC9"/>
    <w:rsid w:val="001700A9"/>
    <w:rsid w:val="001710FF"/>
    <w:rsid w:val="00171F89"/>
    <w:rsid w:val="00172461"/>
    <w:rsid w:val="00175A7C"/>
    <w:rsid w:val="00175B17"/>
    <w:rsid w:val="001769F8"/>
    <w:rsid w:val="00176CB4"/>
    <w:rsid w:val="00177242"/>
    <w:rsid w:val="00177A4A"/>
    <w:rsid w:val="00177E14"/>
    <w:rsid w:val="00182775"/>
    <w:rsid w:val="00183FBA"/>
    <w:rsid w:val="001849D5"/>
    <w:rsid w:val="00184C6C"/>
    <w:rsid w:val="00185B0A"/>
    <w:rsid w:val="0018604B"/>
    <w:rsid w:val="00186BD4"/>
    <w:rsid w:val="001876E9"/>
    <w:rsid w:val="00191149"/>
    <w:rsid w:val="00191D3D"/>
    <w:rsid w:val="00192397"/>
    <w:rsid w:val="00192546"/>
    <w:rsid w:val="001930E7"/>
    <w:rsid w:val="001933B0"/>
    <w:rsid w:val="001933D8"/>
    <w:rsid w:val="00193B01"/>
    <w:rsid w:val="00194059"/>
    <w:rsid w:val="00194D14"/>
    <w:rsid w:val="00195C53"/>
    <w:rsid w:val="00195DA7"/>
    <w:rsid w:val="00196195"/>
    <w:rsid w:val="00196706"/>
    <w:rsid w:val="001968CC"/>
    <w:rsid w:val="001968F1"/>
    <w:rsid w:val="001969EB"/>
    <w:rsid w:val="001A0546"/>
    <w:rsid w:val="001A0783"/>
    <w:rsid w:val="001A0A6D"/>
    <w:rsid w:val="001A0B05"/>
    <w:rsid w:val="001A0BCE"/>
    <w:rsid w:val="001A12AD"/>
    <w:rsid w:val="001A252C"/>
    <w:rsid w:val="001A270A"/>
    <w:rsid w:val="001A35CD"/>
    <w:rsid w:val="001A3642"/>
    <w:rsid w:val="001A366F"/>
    <w:rsid w:val="001A3FAA"/>
    <w:rsid w:val="001A415C"/>
    <w:rsid w:val="001A4D2A"/>
    <w:rsid w:val="001A6B49"/>
    <w:rsid w:val="001A77A8"/>
    <w:rsid w:val="001B1547"/>
    <w:rsid w:val="001B1867"/>
    <w:rsid w:val="001B1D5C"/>
    <w:rsid w:val="001B372F"/>
    <w:rsid w:val="001B4AD4"/>
    <w:rsid w:val="001B4C7A"/>
    <w:rsid w:val="001B581B"/>
    <w:rsid w:val="001B5B0E"/>
    <w:rsid w:val="001B5FFC"/>
    <w:rsid w:val="001B6D75"/>
    <w:rsid w:val="001B7640"/>
    <w:rsid w:val="001B7C26"/>
    <w:rsid w:val="001C00EC"/>
    <w:rsid w:val="001C089A"/>
    <w:rsid w:val="001C0910"/>
    <w:rsid w:val="001C1515"/>
    <w:rsid w:val="001C2424"/>
    <w:rsid w:val="001C2ACF"/>
    <w:rsid w:val="001C30DC"/>
    <w:rsid w:val="001C401F"/>
    <w:rsid w:val="001C4977"/>
    <w:rsid w:val="001C4AE9"/>
    <w:rsid w:val="001C55C9"/>
    <w:rsid w:val="001C5826"/>
    <w:rsid w:val="001C5AC8"/>
    <w:rsid w:val="001C79FD"/>
    <w:rsid w:val="001D025B"/>
    <w:rsid w:val="001D071C"/>
    <w:rsid w:val="001D0E50"/>
    <w:rsid w:val="001D134F"/>
    <w:rsid w:val="001D16A8"/>
    <w:rsid w:val="001D20E5"/>
    <w:rsid w:val="001D230D"/>
    <w:rsid w:val="001D2EFC"/>
    <w:rsid w:val="001D3070"/>
    <w:rsid w:val="001D3CE1"/>
    <w:rsid w:val="001D4BB2"/>
    <w:rsid w:val="001D4D0D"/>
    <w:rsid w:val="001D66A0"/>
    <w:rsid w:val="001D7418"/>
    <w:rsid w:val="001D7775"/>
    <w:rsid w:val="001E04C2"/>
    <w:rsid w:val="001E0755"/>
    <w:rsid w:val="001E120B"/>
    <w:rsid w:val="001E1FB2"/>
    <w:rsid w:val="001E22FE"/>
    <w:rsid w:val="001E26BB"/>
    <w:rsid w:val="001E279A"/>
    <w:rsid w:val="001E3904"/>
    <w:rsid w:val="001E3D5F"/>
    <w:rsid w:val="001E5687"/>
    <w:rsid w:val="001E73AD"/>
    <w:rsid w:val="001F0FFC"/>
    <w:rsid w:val="001F33A7"/>
    <w:rsid w:val="001F3512"/>
    <w:rsid w:val="001F3B75"/>
    <w:rsid w:val="001F408A"/>
    <w:rsid w:val="001F73A9"/>
    <w:rsid w:val="001F7D77"/>
    <w:rsid w:val="00201740"/>
    <w:rsid w:val="00201E53"/>
    <w:rsid w:val="00202F3D"/>
    <w:rsid w:val="00203796"/>
    <w:rsid w:val="00203A87"/>
    <w:rsid w:val="00206905"/>
    <w:rsid w:val="00206AA2"/>
    <w:rsid w:val="00206CEF"/>
    <w:rsid w:val="002079C4"/>
    <w:rsid w:val="00210164"/>
    <w:rsid w:val="00210909"/>
    <w:rsid w:val="00211CDE"/>
    <w:rsid w:val="00213A41"/>
    <w:rsid w:val="00214113"/>
    <w:rsid w:val="002143D5"/>
    <w:rsid w:val="00214693"/>
    <w:rsid w:val="002150F1"/>
    <w:rsid w:val="00215EE4"/>
    <w:rsid w:val="00216167"/>
    <w:rsid w:val="00216FC1"/>
    <w:rsid w:val="00220116"/>
    <w:rsid w:val="00220E1F"/>
    <w:rsid w:val="00222A93"/>
    <w:rsid w:val="002237BB"/>
    <w:rsid w:val="00223B0E"/>
    <w:rsid w:val="002250FD"/>
    <w:rsid w:val="00226937"/>
    <w:rsid w:val="002307F7"/>
    <w:rsid w:val="00233252"/>
    <w:rsid w:val="00233CAA"/>
    <w:rsid w:val="002372A2"/>
    <w:rsid w:val="0023773D"/>
    <w:rsid w:val="00237CEB"/>
    <w:rsid w:val="00237DDE"/>
    <w:rsid w:val="00240BAE"/>
    <w:rsid w:val="002413CC"/>
    <w:rsid w:val="00243903"/>
    <w:rsid w:val="00245C8A"/>
    <w:rsid w:val="002470AC"/>
    <w:rsid w:val="00247549"/>
    <w:rsid w:val="0024797A"/>
    <w:rsid w:val="002505A1"/>
    <w:rsid w:val="00250AD4"/>
    <w:rsid w:val="00251581"/>
    <w:rsid w:val="0025223E"/>
    <w:rsid w:val="00252409"/>
    <w:rsid w:val="00252ED5"/>
    <w:rsid w:val="0025379F"/>
    <w:rsid w:val="002538D8"/>
    <w:rsid w:val="00254373"/>
    <w:rsid w:val="00255D3A"/>
    <w:rsid w:val="002560E1"/>
    <w:rsid w:val="00257C64"/>
    <w:rsid w:val="00260042"/>
    <w:rsid w:val="00261BE0"/>
    <w:rsid w:val="0026230D"/>
    <w:rsid w:val="00262673"/>
    <w:rsid w:val="00262814"/>
    <w:rsid w:val="00262FD4"/>
    <w:rsid w:val="00263AFD"/>
    <w:rsid w:val="0026601B"/>
    <w:rsid w:val="00266262"/>
    <w:rsid w:val="002664D7"/>
    <w:rsid w:val="0027046F"/>
    <w:rsid w:val="00270CE1"/>
    <w:rsid w:val="00270DC6"/>
    <w:rsid w:val="0027254E"/>
    <w:rsid w:val="00273022"/>
    <w:rsid w:val="0027336E"/>
    <w:rsid w:val="002733EE"/>
    <w:rsid w:val="00273AB4"/>
    <w:rsid w:val="00274C4E"/>
    <w:rsid w:val="00274C50"/>
    <w:rsid w:val="00274E71"/>
    <w:rsid w:val="0027575B"/>
    <w:rsid w:val="0027576C"/>
    <w:rsid w:val="00276B1B"/>
    <w:rsid w:val="00276C97"/>
    <w:rsid w:val="0027713F"/>
    <w:rsid w:val="00277738"/>
    <w:rsid w:val="00277FB8"/>
    <w:rsid w:val="00280618"/>
    <w:rsid w:val="00280BFA"/>
    <w:rsid w:val="00281126"/>
    <w:rsid w:val="002823FA"/>
    <w:rsid w:val="00282C8B"/>
    <w:rsid w:val="00282E90"/>
    <w:rsid w:val="00283ED8"/>
    <w:rsid w:val="00283F25"/>
    <w:rsid w:val="00283FD1"/>
    <w:rsid w:val="00285525"/>
    <w:rsid w:val="00287AF4"/>
    <w:rsid w:val="00287B0B"/>
    <w:rsid w:val="0029024B"/>
    <w:rsid w:val="00290726"/>
    <w:rsid w:val="00290C5A"/>
    <w:rsid w:val="00290C9D"/>
    <w:rsid w:val="002910DA"/>
    <w:rsid w:val="002924F5"/>
    <w:rsid w:val="0029296F"/>
    <w:rsid w:val="00292F01"/>
    <w:rsid w:val="00294CD8"/>
    <w:rsid w:val="00294E15"/>
    <w:rsid w:val="002958AB"/>
    <w:rsid w:val="00296D2F"/>
    <w:rsid w:val="002979F3"/>
    <w:rsid w:val="002A0E88"/>
    <w:rsid w:val="002A1A0F"/>
    <w:rsid w:val="002A1F4E"/>
    <w:rsid w:val="002A26F8"/>
    <w:rsid w:val="002A2A26"/>
    <w:rsid w:val="002A47A4"/>
    <w:rsid w:val="002A5210"/>
    <w:rsid w:val="002A52DC"/>
    <w:rsid w:val="002B03DA"/>
    <w:rsid w:val="002B06FB"/>
    <w:rsid w:val="002B1B88"/>
    <w:rsid w:val="002B2395"/>
    <w:rsid w:val="002B54AE"/>
    <w:rsid w:val="002B5DAF"/>
    <w:rsid w:val="002B67C8"/>
    <w:rsid w:val="002B7299"/>
    <w:rsid w:val="002B7DAD"/>
    <w:rsid w:val="002B7FCF"/>
    <w:rsid w:val="002C0201"/>
    <w:rsid w:val="002C0205"/>
    <w:rsid w:val="002C0641"/>
    <w:rsid w:val="002C1662"/>
    <w:rsid w:val="002C1A21"/>
    <w:rsid w:val="002C1C1A"/>
    <w:rsid w:val="002C5494"/>
    <w:rsid w:val="002C6DB7"/>
    <w:rsid w:val="002C7905"/>
    <w:rsid w:val="002C7A5E"/>
    <w:rsid w:val="002C7DA5"/>
    <w:rsid w:val="002C7E4A"/>
    <w:rsid w:val="002D2000"/>
    <w:rsid w:val="002D3FA4"/>
    <w:rsid w:val="002D4940"/>
    <w:rsid w:val="002D494A"/>
    <w:rsid w:val="002D4A25"/>
    <w:rsid w:val="002D5B7B"/>
    <w:rsid w:val="002D652F"/>
    <w:rsid w:val="002D6DAF"/>
    <w:rsid w:val="002E088F"/>
    <w:rsid w:val="002E0D5E"/>
    <w:rsid w:val="002E1420"/>
    <w:rsid w:val="002E1F6B"/>
    <w:rsid w:val="002E504E"/>
    <w:rsid w:val="002E558D"/>
    <w:rsid w:val="002E666E"/>
    <w:rsid w:val="002F00AE"/>
    <w:rsid w:val="002F01A7"/>
    <w:rsid w:val="002F0782"/>
    <w:rsid w:val="002F0B63"/>
    <w:rsid w:val="002F0DEB"/>
    <w:rsid w:val="002F227A"/>
    <w:rsid w:val="002F26C8"/>
    <w:rsid w:val="002F3CBF"/>
    <w:rsid w:val="002F43FB"/>
    <w:rsid w:val="002F527D"/>
    <w:rsid w:val="002F5B3A"/>
    <w:rsid w:val="002F7379"/>
    <w:rsid w:val="002F7EF8"/>
    <w:rsid w:val="0030084E"/>
    <w:rsid w:val="00300C50"/>
    <w:rsid w:val="0030153C"/>
    <w:rsid w:val="00301A09"/>
    <w:rsid w:val="003042B7"/>
    <w:rsid w:val="003042F0"/>
    <w:rsid w:val="0030439C"/>
    <w:rsid w:val="00304B0A"/>
    <w:rsid w:val="00305932"/>
    <w:rsid w:val="00311546"/>
    <w:rsid w:val="00313D56"/>
    <w:rsid w:val="003146BB"/>
    <w:rsid w:val="00314B26"/>
    <w:rsid w:val="0032121F"/>
    <w:rsid w:val="003216B0"/>
    <w:rsid w:val="00321AE3"/>
    <w:rsid w:val="00321D6D"/>
    <w:rsid w:val="0032390E"/>
    <w:rsid w:val="00323917"/>
    <w:rsid w:val="00323C8D"/>
    <w:rsid w:val="003257A1"/>
    <w:rsid w:val="0032590D"/>
    <w:rsid w:val="0032781D"/>
    <w:rsid w:val="00327D0A"/>
    <w:rsid w:val="00330870"/>
    <w:rsid w:val="003319F4"/>
    <w:rsid w:val="00332A66"/>
    <w:rsid w:val="0033361F"/>
    <w:rsid w:val="003341FB"/>
    <w:rsid w:val="0033522E"/>
    <w:rsid w:val="0033687D"/>
    <w:rsid w:val="003379F8"/>
    <w:rsid w:val="003402FB"/>
    <w:rsid w:val="00340EF4"/>
    <w:rsid w:val="00341C22"/>
    <w:rsid w:val="00342D2F"/>
    <w:rsid w:val="00342FB1"/>
    <w:rsid w:val="0034358F"/>
    <w:rsid w:val="003436FE"/>
    <w:rsid w:val="003452FB"/>
    <w:rsid w:val="00345580"/>
    <w:rsid w:val="003467FA"/>
    <w:rsid w:val="00347300"/>
    <w:rsid w:val="003476A8"/>
    <w:rsid w:val="00351383"/>
    <w:rsid w:val="0035286F"/>
    <w:rsid w:val="00353597"/>
    <w:rsid w:val="00353CE9"/>
    <w:rsid w:val="00354020"/>
    <w:rsid w:val="00354437"/>
    <w:rsid w:val="003551D1"/>
    <w:rsid w:val="003557F5"/>
    <w:rsid w:val="003563A1"/>
    <w:rsid w:val="00357F7D"/>
    <w:rsid w:val="00360990"/>
    <w:rsid w:val="00360BDC"/>
    <w:rsid w:val="00362EC6"/>
    <w:rsid w:val="0036312A"/>
    <w:rsid w:val="00363333"/>
    <w:rsid w:val="0036358F"/>
    <w:rsid w:val="00364446"/>
    <w:rsid w:val="00364DBA"/>
    <w:rsid w:val="003652BD"/>
    <w:rsid w:val="0036572F"/>
    <w:rsid w:val="00367A2C"/>
    <w:rsid w:val="00367C8A"/>
    <w:rsid w:val="00367C9A"/>
    <w:rsid w:val="0037016C"/>
    <w:rsid w:val="0037132F"/>
    <w:rsid w:val="00371F43"/>
    <w:rsid w:val="00373EFB"/>
    <w:rsid w:val="0037404C"/>
    <w:rsid w:val="00375004"/>
    <w:rsid w:val="0037541B"/>
    <w:rsid w:val="00375FFA"/>
    <w:rsid w:val="00376A7A"/>
    <w:rsid w:val="0038022C"/>
    <w:rsid w:val="003814B2"/>
    <w:rsid w:val="003840D2"/>
    <w:rsid w:val="00384592"/>
    <w:rsid w:val="003862AF"/>
    <w:rsid w:val="0038652A"/>
    <w:rsid w:val="00393B39"/>
    <w:rsid w:val="00394572"/>
    <w:rsid w:val="00394E84"/>
    <w:rsid w:val="00394EB6"/>
    <w:rsid w:val="0039517B"/>
    <w:rsid w:val="00395C0F"/>
    <w:rsid w:val="00396179"/>
    <w:rsid w:val="003974BE"/>
    <w:rsid w:val="003A08E2"/>
    <w:rsid w:val="003A2084"/>
    <w:rsid w:val="003A2AC8"/>
    <w:rsid w:val="003A2B99"/>
    <w:rsid w:val="003A3313"/>
    <w:rsid w:val="003A6377"/>
    <w:rsid w:val="003A714E"/>
    <w:rsid w:val="003A772A"/>
    <w:rsid w:val="003B0D3C"/>
    <w:rsid w:val="003B0F2A"/>
    <w:rsid w:val="003B1638"/>
    <w:rsid w:val="003B2120"/>
    <w:rsid w:val="003B2FD2"/>
    <w:rsid w:val="003B3EF7"/>
    <w:rsid w:val="003B4D52"/>
    <w:rsid w:val="003B4E7A"/>
    <w:rsid w:val="003B536C"/>
    <w:rsid w:val="003B556C"/>
    <w:rsid w:val="003B5F0E"/>
    <w:rsid w:val="003B62B6"/>
    <w:rsid w:val="003B6B61"/>
    <w:rsid w:val="003B7A8B"/>
    <w:rsid w:val="003C204E"/>
    <w:rsid w:val="003C44AC"/>
    <w:rsid w:val="003C6E70"/>
    <w:rsid w:val="003D05E7"/>
    <w:rsid w:val="003D2010"/>
    <w:rsid w:val="003D324C"/>
    <w:rsid w:val="003D35D2"/>
    <w:rsid w:val="003D483A"/>
    <w:rsid w:val="003D4E9F"/>
    <w:rsid w:val="003D5779"/>
    <w:rsid w:val="003D661F"/>
    <w:rsid w:val="003D7430"/>
    <w:rsid w:val="003E0C3B"/>
    <w:rsid w:val="003E0E61"/>
    <w:rsid w:val="003E2302"/>
    <w:rsid w:val="003E257E"/>
    <w:rsid w:val="003E2C1F"/>
    <w:rsid w:val="003E2EFC"/>
    <w:rsid w:val="003E3848"/>
    <w:rsid w:val="003E3A5B"/>
    <w:rsid w:val="003E47F5"/>
    <w:rsid w:val="003E4C2F"/>
    <w:rsid w:val="003E5552"/>
    <w:rsid w:val="003E59AB"/>
    <w:rsid w:val="003E60E1"/>
    <w:rsid w:val="003E6DC5"/>
    <w:rsid w:val="003F0E6F"/>
    <w:rsid w:val="003F40F7"/>
    <w:rsid w:val="003F46C7"/>
    <w:rsid w:val="003F4EE5"/>
    <w:rsid w:val="003F5808"/>
    <w:rsid w:val="003F6E80"/>
    <w:rsid w:val="003F70C1"/>
    <w:rsid w:val="00400149"/>
    <w:rsid w:val="0040110E"/>
    <w:rsid w:val="004013EB"/>
    <w:rsid w:val="0040223B"/>
    <w:rsid w:val="004032E2"/>
    <w:rsid w:val="004041BE"/>
    <w:rsid w:val="00404988"/>
    <w:rsid w:val="00405724"/>
    <w:rsid w:val="0040700C"/>
    <w:rsid w:val="004107ED"/>
    <w:rsid w:val="00410D77"/>
    <w:rsid w:val="004111BD"/>
    <w:rsid w:val="00411BC3"/>
    <w:rsid w:val="004121A2"/>
    <w:rsid w:val="00412BA1"/>
    <w:rsid w:val="00414498"/>
    <w:rsid w:val="00414944"/>
    <w:rsid w:val="00414FC8"/>
    <w:rsid w:val="004163EF"/>
    <w:rsid w:val="00416CE8"/>
    <w:rsid w:val="004204C3"/>
    <w:rsid w:val="0042073A"/>
    <w:rsid w:val="00420C5D"/>
    <w:rsid w:val="00420EB2"/>
    <w:rsid w:val="00421019"/>
    <w:rsid w:val="00421826"/>
    <w:rsid w:val="00422266"/>
    <w:rsid w:val="004222AA"/>
    <w:rsid w:val="0042243A"/>
    <w:rsid w:val="00423579"/>
    <w:rsid w:val="004236FE"/>
    <w:rsid w:val="00423804"/>
    <w:rsid w:val="0042395A"/>
    <w:rsid w:val="00427DAC"/>
    <w:rsid w:val="004304BC"/>
    <w:rsid w:val="00430ECA"/>
    <w:rsid w:val="00432859"/>
    <w:rsid w:val="004334D8"/>
    <w:rsid w:val="00434359"/>
    <w:rsid w:val="00434B9C"/>
    <w:rsid w:val="00434D6D"/>
    <w:rsid w:val="004355BD"/>
    <w:rsid w:val="00436B1C"/>
    <w:rsid w:val="0044056C"/>
    <w:rsid w:val="004420DA"/>
    <w:rsid w:val="00442196"/>
    <w:rsid w:val="004422A1"/>
    <w:rsid w:val="00442770"/>
    <w:rsid w:val="00442C94"/>
    <w:rsid w:val="00442FA2"/>
    <w:rsid w:val="00443265"/>
    <w:rsid w:val="00443E3B"/>
    <w:rsid w:val="0044403C"/>
    <w:rsid w:val="004468AD"/>
    <w:rsid w:val="00447208"/>
    <w:rsid w:val="004475FF"/>
    <w:rsid w:val="00453BEC"/>
    <w:rsid w:val="00454BD1"/>
    <w:rsid w:val="0045623B"/>
    <w:rsid w:val="004573D2"/>
    <w:rsid w:val="00460390"/>
    <w:rsid w:val="00460BD7"/>
    <w:rsid w:val="004611EF"/>
    <w:rsid w:val="00462034"/>
    <w:rsid w:val="00462545"/>
    <w:rsid w:val="00464CF5"/>
    <w:rsid w:val="00465F54"/>
    <w:rsid w:val="00466019"/>
    <w:rsid w:val="004662D2"/>
    <w:rsid w:val="004669A9"/>
    <w:rsid w:val="004669C7"/>
    <w:rsid w:val="00467702"/>
    <w:rsid w:val="00470E80"/>
    <w:rsid w:val="00471263"/>
    <w:rsid w:val="00471A47"/>
    <w:rsid w:val="004726B2"/>
    <w:rsid w:val="00472935"/>
    <w:rsid w:val="004730D8"/>
    <w:rsid w:val="004731BF"/>
    <w:rsid w:val="004733E9"/>
    <w:rsid w:val="00473BDC"/>
    <w:rsid w:val="00474D49"/>
    <w:rsid w:val="00475C03"/>
    <w:rsid w:val="00476B10"/>
    <w:rsid w:val="004775ED"/>
    <w:rsid w:val="00480631"/>
    <w:rsid w:val="00480BF7"/>
    <w:rsid w:val="00481001"/>
    <w:rsid w:val="004813D8"/>
    <w:rsid w:val="004813DE"/>
    <w:rsid w:val="00483364"/>
    <w:rsid w:val="00483D57"/>
    <w:rsid w:val="00483F06"/>
    <w:rsid w:val="0048419F"/>
    <w:rsid w:val="004847D7"/>
    <w:rsid w:val="00486BE1"/>
    <w:rsid w:val="00486E19"/>
    <w:rsid w:val="00486F83"/>
    <w:rsid w:val="00486FF8"/>
    <w:rsid w:val="00487AF4"/>
    <w:rsid w:val="00487D6B"/>
    <w:rsid w:val="004910DE"/>
    <w:rsid w:val="0049420C"/>
    <w:rsid w:val="00496165"/>
    <w:rsid w:val="004976FA"/>
    <w:rsid w:val="004A1519"/>
    <w:rsid w:val="004A2B48"/>
    <w:rsid w:val="004A2DA0"/>
    <w:rsid w:val="004A49AF"/>
    <w:rsid w:val="004A49DA"/>
    <w:rsid w:val="004A4C68"/>
    <w:rsid w:val="004A4FA9"/>
    <w:rsid w:val="004A5B8A"/>
    <w:rsid w:val="004A67FD"/>
    <w:rsid w:val="004A6D72"/>
    <w:rsid w:val="004A74F2"/>
    <w:rsid w:val="004B071D"/>
    <w:rsid w:val="004B144C"/>
    <w:rsid w:val="004B2FDF"/>
    <w:rsid w:val="004B38D3"/>
    <w:rsid w:val="004B3B92"/>
    <w:rsid w:val="004B42A6"/>
    <w:rsid w:val="004B4429"/>
    <w:rsid w:val="004B7225"/>
    <w:rsid w:val="004B7407"/>
    <w:rsid w:val="004B79DE"/>
    <w:rsid w:val="004C0865"/>
    <w:rsid w:val="004C0FE7"/>
    <w:rsid w:val="004C191F"/>
    <w:rsid w:val="004C1A38"/>
    <w:rsid w:val="004C2863"/>
    <w:rsid w:val="004C2A55"/>
    <w:rsid w:val="004C2DB3"/>
    <w:rsid w:val="004C3181"/>
    <w:rsid w:val="004C3C2A"/>
    <w:rsid w:val="004C3C68"/>
    <w:rsid w:val="004C450F"/>
    <w:rsid w:val="004C4990"/>
    <w:rsid w:val="004C50F5"/>
    <w:rsid w:val="004C53FC"/>
    <w:rsid w:val="004C63A6"/>
    <w:rsid w:val="004C68B6"/>
    <w:rsid w:val="004D013D"/>
    <w:rsid w:val="004D0937"/>
    <w:rsid w:val="004D0A6B"/>
    <w:rsid w:val="004D169F"/>
    <w:rsid w:val="004D1F02"/>
    <w:rsid w:val="004D2124"/>
    <w:rsid w:val="004D2544"/>
    <w:rsid w:val="004D4213"/>
    <w:rsid w:val="004D4536"/>
    <w:rsid w:val="004D48A4"/>
    <w:rsid w:val="004D512C"/>
    <w:rsid w:val="004D5B71"/>
    <w:rsid w:val="004D5D7F"/>
    <w:rsid w:val="004D6186"/>
    <w:rsid w:val="004D771E"/>
    <w:rsid w:val="004E008E"/>
    <w:rsid w:val="004E066F"/>
    <w:rsid w:val="004E1601"/>
    <w:rsid w:val="004E19B9"/>
    <w:rsid w:val="004E26DB"/>
    <w:rsid w:val="004E2D1F"/>
    <w:rsid w:val="004E36A8"/>
    <w:rsid w:val="004E4C39"/>
    <w:rsid w:val="004E5013"/>
    <w:rsid w:val="004E5548"/>
    <w:rsid w:val="004F0406"/>
    <w:rsid w:val="004F08BB"/>
    <w:rsid w:val="004F0983"/>
    <w:rsid w:val="004F0F6A"/>
    <w:rsid w:val="004F151E"/>
    <w:rsid w:val="004F1547"/>
    <w:rsid w:val="004F238A"/>
    <w:rsid w:val="004F2AE3"/>
    <w:rsid w:val="004F322F"/>
    <w:rsid w:val="004F41BD"/>
    <w:rsid w:val="004F5E6C"/>
    <w:rsid w:val="004F6D95"/>
    <w:rsid w:val="00500208"/>
    <w:rsid w:val="00500545"/>
    <w:rsid w:val="00501BB6"/>
    <w:rsid w:val="00501D4F"/>
    <w:rsid w:val="00502E66"/>
    <w:rsid w:val="00503B74"/>
    <w:rsid w:val="00503BDB"/>
    <w:rsid w:val="0050435F"/>
    <w:rsid w:val="00504D58"/>
    <w:rsid w:val="00505412"/>
    <w:rsid w:val="00505454"/>
    <w:rsid w:val="00506CD3"/>
    <w:rsid w:val="00506E1F"/>
    <w:rsid w:val="00510ABE"/>
    <w:rsid w:val="00510FFB"/>
    <w:rsid w:val="00511262"/>
    <w:rsid w:val="00511B24"/>
    <w:rsid w:val="00512C75"/>
    <w:rsid w:val="00512F38"/>
    <w:rsid w:val="00512FF3"/>
    <w:rsid w:val="005135C2"/>
    <w:rsid w:val="00514849"/>
    <w:rsid w:val="0051485B"/>
    <w:rsid w:val="0051527F"/>
    <w:rsid w:val="005158BD"/>
    <w:rsid w:val="005175B7"/>
    <w:rsid w:val="005175D9"/>
    <w:rsid w:val="00517A76"/>
    <w:rsid w:val="00520055"/>
    <w:rsid w:val="0052039F"/>
    <w:rsid w:val="00520FF4"/>
    <w:rsid w:val="005216B3"/>
    <w:rsid w:val="00521F31"/>
    <w:rsid w:val="00522E86"/>
    <w:rsid w:val="0052314C"/>
    <w:rsid w:val="0052379E"/>
    <w:rsid w:val="00524175"/>
    <w:rsid w:val="005249BA"/>
    <w:rsid w:val="005249E5"/>
    <w:rsid w:val="005253AE"/>
    <w:rsid w:val="00525662"/>
    <w:rsid w:val="005270BD"/>
    <w:rsid w:val="0052772E"/>
    <w:rsid w:val="005309E0"/>
    <w:rsid w:val="00530C2E"/>
    <w:rsid w:val="005317F4"/>
    <w:rsid w:val="00531806"/>
    <w:rsid w:val="00532684"/>
    <w:rsid w:val="005330F6"/>
    <w:rsid w:val="005342FE"/>
    <w:rsid w:val="005351DC"/>
    <w:rsid w:val="005357F3"/>
    <w:rsid w:val="005370E0"/>
    <w:rsid w:val="00540825"/>
    <w:rsid w:val="0054212D"/>
    <w:rsid w:val="00542B64"/>
    <w:rsid w:val="00546D09"/>
    <w:rsid w:val="005472FE"/>
    <w:rsid w:val="00547373"/>
    <w:rsid w:val="00550523"/>
    <w:rsid w:val="00550FDA"/>
    <w:rsid w:val="00551A0C"/>
    <w:rsid w:val="005523A9"/>
    <w:rsid w:val="005523E2"/>
    <w:rsid w:val="00554E9C"/>
    <w:rsid w:val="00555449"/>
    <w:rsid w:val="0055606C"/>
    <w:rsid w:val="00560F8D"/>
    <w:rsid w:val="00560FF0"/>
    <w:rsid w:val="00561A7E"/>
    <w:rsid w:val="0056233C"/>
    <w:rsid w:val="00563983"/>
    <w:rsid w:val="00563FA6"/>
    <w:rsid w:val="005641C9"/>
    <w:rsid w:val="0056436A"/>
    <w:rsid w:val="00564A9E"/>
    <w:rsid w:val="00565D99"/>
    <w:rsid w:val="005674A6"/>
    <w:rsid w:val="00567856"/>
    <w:rsid w:val="0057036E"/>
    <w:rsid w:val="0057050B"/>
    <w:rsid w:val="00572030"/>
    <w:rsid w:val="00572BA3"/>
    <w:rsid w:val="00572DD4"/>
    <w:rsid w:val="005745D7"/>
    <w:rsid w:val="005759E1"/>
    <w:rsid w:val="00575CF5"/>
    <w:rsid w:val="00576FAB"/>
    <w:rsid w:val="0057731B"/>
    <w:rsid w:val="00577376"/>
    <w:rsid w:val="005774ED"/>
    <w:rsid w:val="00577672"/>
    <w:rsid w:val="0058009D"/>
    <w:rsid w:val="005802FB"/>
    <w:rsid w:val="00580438"/>
    <w:rsid w:val="005807E0"/>
    <w:rsid w:val="005809A6"/>
    <w:rsid w:val="00580FB9"/>
    <w:rsid w:val="0058221C"/>
    <w:rsid w:val="00582269"/>
    <w:rsid w:val="00582B2F"/>
    <w:rsid w:val="00583AA5"/>
    <w:rsid w:val="00584A8D"/>
    <w:rsid w:val="00584D81"/>
    <w:rsid w:val="00585889"/>
    <w:rsid w:val="005863C0"/>
    <w:rsid w:val="0058699A"/>
    <w:rsid w:val="005871E3"/>
    <w:rsid w:val="00587F97"/>
    <w:rsid w:val="0059094B"/>
    <w:rsid w:val="00590B90"/>
    <w:rsid w:val="00591528"/>
    <w:rsid w:val="00592F0E"/>
    <w:rsid w:val="00593346"/>
    <w:rsid w:val="005941B1"/>
    <w:rsid w:val="00595613"/>
    <w:rsid w:val="00596231"/>
    <w:rsid w:val="00596631"/>
    <w:rsid w:val="005A0711"/>
    <w:rsid w:val="005A0A25"/>
    <w:rsid w:val="005A1176"/>
    <w:rsid w:val="005A1668"/>
    <w:rsid w:val="005A19F1"/>
    <w:rsid w:val="005A22E7"/>
    <w:rsid w:val="005A250C"/>
    <w:rsid w:val="005A373F"/>
    <w:rsid w:val="005A3981"/>
    <w:rsid w:val="005A4A37"/>
    <w:rsid w:val="005A4DE7"/>
    <w:rsid w:val="005A58A4"/>
    <w:rsid w:val="005A5E6B"/>
    <w:rsid w:val="005A6373"/>
    <w:rsid w:val="005B0E5D"/>
    <w:rsid w:val="005B1B57"/>
    <w:rsid w:val="005B282C"/>
    <w:rsid w:val="005B3B2B"/>
    <w:rsid w:val="005B4B87"/>
    <w:rsid w:val="005B564D"/>
    <w:rsid w:val="005B63B2"/>
    <w:rsid w:val="005C0927"/>
    <w:rsid w:val="005C0D79"/>
    <w:rsid w:val="005C195A"/>
    <w:rsid w:val="005C21DA"/>
    <w:rsid w:val="005C349A"/>
    <w:rsid w:val="005C35BF"/>
    <w:rsid w:val="005C4547"/>
    <w:rsid w:val="005C702C"/>
    <w:rsid w:val="005C7290"/>
    <w:rsid w:val="005D00FC"/>
    <w:rsid w:val="005D1954"/>
    <w:rsid w:val="005D26CA"/>
    <w:rsid w:val="005D369F"/>
    <w:rsid w:val="005D5C9C"/>
    <w:rsid w:val="005D6263"/>
    <w:rsid w:val="005D70E3"/>
    <w:rsid w:val="005D7485"/>
    <w:rsid w:val="005E0722"/>
    <w:rsid w:val="005E0B3B"/>
    <w:rsid w:val="005E22F8"/>
    <w:rsid w:val="005E29A8"/>
    <w:rsid w:val="005E2B2B"/>
    <w:rsid w:val="005E3396"/>
    <w:rsid w:val="005E4462"/>
    <w:rsid w:val="005E5716"/>
    <w:rsid w:val="005E662E"/>
    <w:rsid w:val="005E71D4"/>
    <w:rsid w:val="005E7F7D"/>
    <w:rsid w:val="005F0A8F"/>
    <w:rsid w:val="005F114F"/>
    <w:rsid w:val="005F2744"/>
    <w:rsid w:val="005F2A20"/>
    <w:rsid w:val="005F2E36"/>
    <w:rsid w:val="005F32CB"/>
    <w:rsid w:val="005F4306"/>
    <w:rsid w:val="005F4411"/>
    <w:rsid w:val="005F4852"/>
    <w:rsid w:val="005F5A3E"/>
    <w:rsid w:val="005F687E"/>
    <w:rsid w:val="005F6DAD"/>
    <w:rsid w:val="005F7997"/>
    <w:rsid w:val="005F79D8"/>
    <w:rsid w:val="005F7FCB"/>
    <w:rsid w:val="00601718"/>
    <w:rsid w:val="006018D4"/>
    <w:rsid w:val="0060245C"/>
    <w:rsid w:val="006027C5"/>
    <w:rsid w:val="0060353C"/>
    <w:rsid w:val="00603AE2"/>
    <w:rsid w:val="00603CD8"/>
    <w:rsid w:val="00603E19"/>
    <w:rsid w:val="00603E5A"/>
    <w:rsid w:val="00604B14"/>
    <w:rsid w:val="00605FB2"/>
    <w:rsid w:val="00607D13"/>
    <w:rsid w:val="00607FCC"/>
    <w:rsid w:val="00610789"/>
    <w:rsid w:val="00610799"/>
    <w:rsid w:val="00611126"/>
    <w:rsid w:val="0061125F"/>
    <w:rsid w:val="006116EA"/>
    <w:rsid w:val="00611DDD"/>
    <w:rsid w:val="00612233"/>
    <w:rsid w:val="00612B77"/>
    <w:rsid w:val="006137E4"/>
    <w:rsid w:val="00614D26"/>
    <w:rsid w:val="006155F6"/>
    <w:rsid w:val="00615B71"/>
    <w:rsid w:val="006162FB"/>
    <w:rsid w:val="00616BBA"/>
    <w:rsid w:val="006173EE"/>
    <w:rsid w:val="006176DF"/>
    <w:rsid w:val="00617856"/>
    <w:rsid w:val="00620658"/>
    <w:rsid w:val="00620EC3"/>
    <w:rsid w:val="006212CC"/>
    <w:rsid w:val="00622284"/>
    <w:rsid w:val="0062278A"/>
    <w:rsid w:val="006232DB"/>
    <w:rsid w:val="00623EEF"/>
    <w:rsid w:val="00624828"/>
    <w:rsid w:val="00624956"/>
    <w:rsid w:val="00626E68"/>
    <w:rsid w:val="006339B2"/>
    <w:rsid w:val="00634B08"/>
    <w:rsid w:val="0063507E"/>
    <w:rsid w:val="00636B7D"/>
    <w:rsid w:val="00640388"/>
    <w:rsid w:val="006415BD"/>
    <w:rsid w:val="00641981"/>
    <w:rsid w:val="00641B46"/>
    <w:rsid w:val="00641EEA"/>
    <w:rsid w:val="00643071"/>
    <w:rsid w:val="00643E23"/>
    <w:rsid w:val="006443F0"/>
    <w:rsid w:val="00645115"/>
    <w:rsid w:val="006460B4"/>
    <w:rsid w:val="00646B65"/>
    <w:rsid w:val="00647469"/>
    <w:rsid w:val="006474F5"/>
    <w:rsid w:val="00647F36"/>
    <w:rsid w:val="00650909"/>
    <w:rsid w:val="00651C53"/>
    <w:rsid w:val="00651FC1"/>
    <w:rsid w:val="00652F49"/>
    <w:rsid w:val="0065324E"/>
    <w:rsid w:val="0065398F"/>
    <w:rsid w:val="00654804"/>
    <w:rsid w:val="00654911"/>
    <w:rsid w:val="00654E9F"/>
    <w:rsid w:val="006552DE"/>
    <w:rsid w:val="00655825"/>
    <w:rsid w:val="00655B75"/>
    <w:rsid w:val="00656E92"/>
    <w:rsid w:val="006571FD"/>
    <w:rsid w:val="00657C9A"/>
    <w:rsid w:val="0066052E"/>
    <w:rsid w:val="00660587"/>
    <w:rsid w:val="00662E02"/>
    <w:rsid w:val="00663101"/>
    <w:rsid w:val="00663CF8"/>
    <w:rsid w:val="0066424C"/>
    <w:rsid w:val="00666F23"/>
    <w:rsid w:val="0066731A"/>
    <w:rsid w:val="00667362"/>
    <w:rsid w:val="00670666"/>
    <w:rsid w:val="00672291"/>
    <w:rsid w:val="00673FD1"/>
    <w:rsid w:val="00674840"/>
    <w:rsid w:val="00676004"/>
    <w:rsid w:val="00676B75"/>
    <w:rsid w:val="00677D20"/>
    <w:rsid w:val="006802A5"/>
    <w:rsid w:val="00680D86"/>
    <w:rsid w:val="00682BB7"/>
    <w:rsid w:val="00683058"/>
    <w:rsid w:val="00683B4C"/>
    <w:rsid w:val="00683D38"/>
    <w:rsid w:val="00684601"/>
    <w:rsid w:val="00685340"/>
    <w:rsid w:val="0068548A"/>
    <w:rsid w:val="00686522"/>
    <w:rsid w:val="00687EE1"/>
    <w:rsid w:val="006902A7"/>
    <w:rsid w:val="0069086F"/>
    <w:rsid w:val="00691D94"/>
    <w:rsid w:val="00691EAD"/>
    <w:rsid w:val="00692B46"/>
    <w:rsid w:val="00693671"/>
    <w:rsid w:val="006945C4"/>
    <w:rsid w:val="00696C2A"/>
    <w:rsid w:val="006A0C97"/>
    <w:rsid w:val="006A2225"/>
    <w:rsid w:val="006A26AB"/>
    <w:rsid w:val="006A27E5"/>
    <w:rsid w:val="006A3CD9"/>
    <w:rsid w:val="006A48A7"/>
    <w:rsid w:val="006A4E34"/>
    <w:rsid w:val="006A50B8"/>
    <w:rsid w:val="006A52F6"/>
    <w:rsid w:val="006A5532"/>
    <w:rsid w:val="006A68B8"/>
    <w:rsid w:val="006B1248"/>
    <w:rsid w:val="006B1329"/>
    <w:rsid w:val="006B1C27"/>
    <w:rsid w:val="006B4BEC"/>
    <w:rsid w:val="006B5976"/>
    <w:rsid w:val="006B6B26"/>
    <w:rsid w:val="006B754A"/>
    <w:rsid w:val="006B790D"/>
    <w:rsid w:val="006C0D23"/>
    <w:rsid w:val="006C0F66"/>
    <w:rsid w:val="006C156F"/>
    <w:rsid w:val="006C179A"/>
    <w:rsid w:val="006C2EC3"/>
    <w:rsid w:val="006C5AED"/>
    <w:rsid w:val="006D06E2"/>
    <w:rsid w:val="006D0A04"/>
    <w:rsid w:val="006D0CE8"/>
    <w:rsid w:val="006D3D03"/>
    <w:rsid w:val="006D4A20"/>
    <w:rsid w:val="006D4CAF"/>
    <w:rsid w:val="006D62DC"/>
    <w:rsid w:val="006D6F85"/>
    <w:rsid w:val="006D7B13"/>
    <w:rsid w:val="006E0CAA"/>
    <w:rsid w:val="006E13DF"/>
    <w:rsid w:val="006E2E5A"/>
    <w:rsid w:val="006E3023"/>
    <w:rsid w:val="006E56D6"/>
    <w:rsid w:val="006E63DA"/>
    <w:rsid w:val="006E6769"/>
    <w:rsid w:val="006E6A88"/>
    <w:rsid w:val="006E6C5D"/>
    <w:rsid w:val="006E7022"/>
    <w:rsid w:val="006F0039"/>
    <w:rsid w:val="006F03C2"/>
    <w:rsid w:val="006F12B4"/>
    <w:rsid w:val="006F154A"/>
    <w:rsid w:val="006F1B70"/>
    <w:rsid w:val="006F1D1E"/>
    <w:rsid w:val="006F1FA5"/>
    <w:rsid w:val="006F2FD6"/>
    <w:rsid w:val="006F2FEB"/>
    <w:rsid w:val="006F33A6"/>
    <w:rsid w:val="006F4128"/>
    <w:rsid w:val="006F62C6"/>
    <w:rsid w:val="006F6F71"/>
    <w:rsid w:val="007009ED"/>
    <w:rsid w:val="007010BF"/>
    <w:rsid w:val="00701165"/>
    <w:rsid w:val="00701B81"/>
    <w:rsid w:val="007037F3"/>
    <w:rsid w:val="00704006"/>
    <w:rsid w:val="00705199"/>
    <w:rsid w:val="00705B99"/>
    <w:rsid w:val="00706A34"/>
    <w:rsid w:val="00707CDE"/>
    <w:rsid w:val="00707D19"/>
    <w:rsid w:val="00707DB6"/>
    <w:rsid w:val="007100FD"/>
    <w:rsid w:val="00711678"/>
    <w:rsid w:val="007116FD"/>
    <w:rsid w:val="007125C1"/>
    <w:rsid w:val="007136F9"/>
    <w:rsid w:val="0071408E"/>
    <w:rsid w:val="00716E1A"/>
    <w:rsid w:val="00717B70"/>
    <w:rsid w:val="00721315"/>
    <w:rsid w:val="007218C4"/>
    <w:rsid w:val="00721CD5"/>
    <w:rsid w:val="00722C99"/>
    <w:rsid w:val="00723FA7"/>
    <w:rsid w:val="00725841"/>
    <w:rsid w:val="00725D79"/>
    <w:rsid w:val="0072617B"/>
    <w:rsid w:val="00726389"/>
    <w:rsid w:val="0073041C"/>
    <w:rsid w:val="0073090E"/>
    <w:rsid w:val="007309C7"/>
    <w:rsid w:val="00733CFC"/>
    <w:rsid w:val="007350D5"/>
    <w:rsid w:val="0073636F"/>
    <w:rsid w:val="007371E4"/>
    <w:rsid w:val="0074052C"/>
    <w:rsid w:val="00740AA7"/>
    <w:rsid w:val="0074147F"/>
    <w:rsid w:val="00741D7A"/>
    <w:rsid w:val="0074252F"/>
    <w:rsid w:val="007429FF"/>
    <w:rsid w:val="0074403E"/>
    <w:rsid w:val="00746A5E"/>
    <w:rsid w:val="00746E68"/>
    <w:rsid w:val="0074709C"/>
    <w:rsid w:val="00747B0C"/>
    <w:rsid w:val="00750FBF"/>
    <w:rsid w:val="0075103A"/>
    <w:rsid w:val="00751097"/>
    <w:rsid w:val="00754158"/>
    <w:rsid w:val="00754DAD"/>
    <w:rsid w:val="00754E5E"/>
    <w:rsid w:val="00754F8F"/>
    <w:rsid w:val="00755428"/>
    <w:rsid w:val="007557B7"/>
    <w:rsid w:val="00760FE6"/>
    <w:rsid w:val="00761D10"/>
    <w:rsid w:val="00762D00"/>
    <w:rsid w:val="00763069"/>
    <w:rsid w:val="00763611"/>
    <w:rsid w:val="007658BA"/>
    <w:rsid w:val="0076694F"/>
    <w:rsid w:val="00766ADF"/>
    <w:rsid w:val="00766CC6"/>
    <w:rsid w:val="00767E72"/>
    <w:rsid w:val="00770897"/>
    <w:rsid w:val="007716D5"/>
    <w:rsid w:val="00771BA6"/>
    <w:rsid w:val="00773268"/>
    <w:rsid w:val="00773540"/>
    <w:rsid w:val="007764CD"/>
    <w:rsid w:val="00777291"/>
    <w:rsid w:val="00780677"/>
    <w:rsid w:val="0078088C"/>
    <w:rsid w:val="00780D89"/>
    <w:rsid w:val="007813AB"/>
    <w:rsid w:val="00781D5F"/>
    <w:rsid w:val="00781FAF"/>
    <w:rsid w:val="007825A0"/>
    <w:rsid w:val="00785168"/>
    <w:rsid w:val="00786872"/>
    <w:rsid w:val="00786EEA"/>
    <w:rsid w:val="00790679"/>
    <w:rsid w:val="0079071D"/>
    <w:rsid w:val="007909CA"/>
    <w:rsid w:val="00790C16"/>
    <w:rsid w:val="0079100C"/>
    <w:rsid w:val="00791166"/>
    <w:rsid w:val="00792BC9"/>
    <w:rsid w:val="00792D00"/>
    <w:rsid w:val="00794D3C"/>
    <w:rsid w:val="007950DF"/>
    <w:rsid w:val="00795E56"/>
    <w:rsid w:val="00796B1D"/>
    <w:rsid w:val="0079715E"/>
    <w:rsid w:val="007978C4"/>
    <w:rsid w:val="00797A7E"/>
    <w:rsid w:val="007A0C5E"/>
    <w:rsid w:val="007A0F8A"/>
    <w:rsid w:val="007A11E0"/>
    <w:rsid w:val="007A1D99"/>
    <w:rsid w:val="007A30E2"/>
    <w:rsid w:val="007A3F4A"/>
    <w:rsid w:val="007A3F6F"/>
    <w:rsid w:val="007A41DD"/>
    <w:rsid w:val="007A52EB"/>
    <w:rsid w:val="007A53D8"/>
    <w:rsid w:val="007A5949"/>
    <w:rsid w:val="007A7149"/>
    <w:rsid w:val="007A7569"/>
    <w:rsid w:val="007B00C7"/>
    <w:rsid w:val="007B0E95"/>
    <w:rsid w:val="007B1ED1"/>
    <w:rsid w:val="007B3D16"/>
    <w:rsid w:val="007B4E56"/>
    <w:rsid w:val="007B71E9"/>
    <w:rsid w:val="007C1B86"/>
    <w:rsid w:val="007C1B89"/>
    <w:rsid w:val="007C23B9"/>
    <w:rsid w:val="007C2C09"/>
    <w:rsid w:val="007C36B8"/>
    <w:rsid w:val="007C3E21"/>
    <w:rsid w:val="007C47B1"/>
    <w:rsid w:val="007C531E"/>
    <w:rsid w:val="007C55FE"/>
    <w:rsid w:val="007C59FF"/>
    <w:rsid w:val="007C5BD1"/>
    <w:rsid w:val="007C5F11"/>
    <w:rsid w:val="007C6340"/>
    <w:rsid w:val="007C6C7B"/>
    <w:rsid w:val="007D12C1"/>
    <w:rsid w:val="007D311B"/>
    <w:rsid w:val="007D3E58"/>
    <w:rsid w:val="007D4435"/>
    <w:rsid w:val="007D471A"/>
    <w:rsid w:val="007D4A07"/>
    <w:rsid w:val="007D5BF7"/>
    <w:rsid w:val="007D66BA"/>
    <w:rsid w:val="007D7BB8"/>
    <w:rsid w:val="007E1419"/>
    <w:rsid w:val="007E1A99"/>
    <w:rsid w:val="007E2421"/>
    <w:rsid w:val="007E2439"/>
    <w:rsid w:val="007E3796"/>
    <w:rsid w:val="007E4AC0"/>
    <w:rsid w:val="007E4F1F"/>
    <w:rsid w:val="007E557E"/>
    <w:rsid w:val="007E6353"/>
    <w:rsid w:val="007E67B1"/>
    <w:rsid w:val="007E7399"/>
    <w:rsid w:val="007F0361"/>
    <w:rsid w:val="007F07A2"/>
    <w:rsid w:val="007F1437"/>
    <w:rsid w:val="007F5821"/>
    <w:rsid w:val="007F608B"/>
    <w:rsid w:val="007F60DC"/>
    <w:rsid w:val="007F61AA"/>
    <w:rsid w:val="007F671D"/>
    <w:rsid w:val="007F76B5"/>
    <w:rsid w:val="00802551"/>
    <w:rsid w:val="008032BC"/>
    <w:rsid w:val="00803F24"/>
    <w:rsid w:val="00804306"/>
    <w:rsid w:val="0080489A"/>
    <w:rsid w:val="00804C42"/>
    <w:rsid w:val="00806BBE"/>
    <w:rsid w:val="00807858"/>
    <w:rsid w:val="008109FD"/>
    <w:rsid w:val="00812756"/>
    <w:rsid w:val="00812FB1"/>
    <w:rsid w:val="008138A4"/>
    <w:rsid w:val="00813F9E"/>
    <w:rsid w:val="008149BA"/>
    <w:rsid w:val="00814E02"/>
    <w:rsid w:val="008158F8"/>
    <w:rsid w:val="00815F41"/>
    <w:rsid w:val="00815FD7"/>
    <w:rsid w:val="008169D7"/>
    <w:rsid w:val="00817079"/>
    <w:rsid w:val="0081756F"/>
    <w:rsid w:val="008175B3"/>
    <w:rsid w:val="008221CF"/>
    <w:rsid w:val="008230E4"/>
    <w:rsid w:val="00823108"/>
    <w:rsid w:val="00825141"/>
    <w:rsid w:val="00825304"/>
    <w:rsid w:val="008253BE"/>
    <w:rsid w:val="00825754"/>
    <w:rsid w:val="00825EE7"/>
    <w:rsid w:val="0082640B"/>
    <w:rsid w:val="00827021"/>
    <w:rsid w:val="008277EA"/>
    <w:rsid w:val="00827918"/>
    <w:rsid w:val="00830235"/>
    <w:rsid w:val="008304ED"/>
    <w:rsid w:val="00831190"/>
    <w:rsid w:val="00832ABF"/>
    <w:rsid w:val="00832AC8"/>
    <w:rsid w:val="00832F3E"/>
    <w:rsid w:val="00832FF1"/>
    <w:rsid w:val="0083431D"/>
    <w:rsid w:val="00834A75"/>
    <w:rsid w:val="00835994"/>
    <w:rsid w:val="00836273"/>
    <w:rsid w:val="0083650B"/>
    <w:rsid w:val="0083713B"/>
    <w:rsid w:val="008375EE"/>
    <w:rsid w:val="00837CA9"/>
    <w:rsid w:val="00837DB3"/>
    <w:rsid w:val="00840DC7"/>
    <w:rsid w:val="00842C60"/>
    <w:rsid w:val="00842F0E"/>
    <w:rsid w:val="008516CE"/>
    <w:rsid w:val="008518D0"/>
    <w:rsid w:val="00851D34"/>
    <w:rsid w:val="0085304D"/>
    <w:rsid w:val="00854820"/>
    <w:rsid w:val="00855988"/>
    <w:rsid w:val="00855CD2"/>
    <w:rsid w:val="00855D77"/>
    <w:rsid w:val="00856E94"/>
    <w:rsid w:val="00860A3D"/>
    <w:rsid w:val="00861016"/>
    <w:rsid w:val="00861AA7"/>
    <w:rsid w:val="00862B0D"/>
    <w:rsid w:val="0086367D"/>
    <w:rsid w:val="008639A4"/>
    <w:rsid w:val="00865558"/>
    <w:rsid w:val="00865776"/>
    <w:rsid w:val="00866521"/>
    <w:rsid w:val="00867274"/>
    <w:rsid w:val="0086746C"/>
    <w:rsid w:val="00867C4C"/>
    <w:rsid w:val="0087101C"/>
    <w:rsid w:val="00872726"/>
    <w:rsid w:val="00872DDF"/>
    <w:rsid w:val="008741DD"/>
    <w:rsid w:val="00874288"/>
    <w:rsid w:val="00874AF5"/>
    <w:rsid w:val="008754C7"/>
    <w:rsid w:val="008766DB"/>
    <w:rsid w:val="00877BFE"/>
    <w:rsid w:val="00882BFD"/>
    <w:rsid w:val="00883158"/>
    <w:rsid w:val="008836F2"/>
    <w:rsid w:val="008838EF"/>
    <w:rsid w:val="008903B7"/>
    <w:rsid w:val="00890E55"/>
    <w:rsid w:val="00890F78"/>
    <w:rsid w:val="0089394A"/>
    <w:rsid w:val="00893F4E"/>
    <w:rsid w:val="00894D5C"/>
    <w:rsid w:val="008974D0"/>
    <w:rsid w:val="00897984"/>
    <w:rsid w:val="00897D67"/>
    <w:rsid w:val="008A0247"/>
    <w:rsid w:val="008A031B"/>
    <w:rsid w:val="008A111D"/>
    <w:rsid w:val="008A11BC"/>
    <w:rsid w:val="008A177A"/>
    <w:rsid w:val="008A1FA7"/>
    <w:rsid w:val="008A2C6E"/>
    <w:rsid w:val="008A3852"/>
    <w:rsid w:val="008A40E5"/>
    <w:rsid w:val="008A4772"/>
    <w:rsid w:val="008A5ACB"/>
    <w:rsid w:val="008A5C74"/>
    <w:rsid w:val="008A630A"/>
    <w:rsid w:val="008B101B"/>
    <w:rsid w:val="008B1588"/>
    <w:rsid w:val="008B295D"/>
    <w:rsid w:val="008B31DC"/>
    <w:rsid w:val="008B34D4"/>
    <w:rsid w:val="008B4371"/>
    <w:rsid w:val="008B4474"/>
    <w:rsid w:val="008B51B6"/>
    <w:rsid w:val="008B5732"/>
    <w:rsid w:val="008B5CF9"/>
    <w:rsid w:val="008B68B2"/>
    <w:rsid w:val="008B6C35"/>
    <w:rsid w:val="008B6D5C"/>
    <w:rsid w:val="008B6E93"/>
    <w:rsid w:val="008B6F1C"/>
    <w:rsid w:val="008C0A47"/>
    <w:rsid w:val="008C1437"/>
    <w:rsid w:val="008C198D"/>
    <w:rsid w:val="008C1B85"/>
    <w:rsid w:val="008C2185"/>
    <w:rsid w:val="008C2816"/>
    <w:rsid w:val="008C2F5F"/>
    <w:rsid w:val="008C3B87"/>
    <w:rsid w:val="008C43E0"/>
    <w:rsid w:val="008C46DD"/>
    <w:rsid w:val="008C5B03"/>
    <w:rsid w:val="008C6D00"/>
    <w:rsid w:val="008C6D62"/>
    <w:rsid w:val="008D0DF7"/>
    <w:rsid w:val="008D17A6"/>
    <w:rsid w:val="008D1DC0"/>
    <w:rsid w:val="008D27DF"/>
    <w:rsid w:val="008D28CA"/>
    <w:rsid w:val="008D3E99"/>
    <w:rsid w:val="008D57FB"/>
    <w:rsid w:val="008D61A5"/>
    <w:rsid w:val="008D672A"/>
    <w:rsid w:val="008D79AF"/>
    <w:rsid w:val="008D7A10"/>
    <w:rsid w:val="008E0A9C"/>
    <w:rsid w:val="008E115C"/>
    <w:rsid w:val="008E1706"/>
    <w:rsid w:val="008E265D"/>
    <w:rsid w:val="008E34C3"/>
    <w:rsid w:val="008E45AA"/>
    <w:rsid w:val="008E4697"/>
    <w:rsid w:val="008E6247"/>
    <w:rsid w:val="008E6C40"/>
    <w:rsid w:val="008F070E"/>
    <w:rsid w:val="008F0D46"/>
    <w:rsid w:val="008F28C6"/>
    <w:rsid w:val="008F3327"/>
    <w:rsid w:val="008F3AAD"/>
    <w:rsid w:val="008F43EF"/>
    <w:rsid w:val="008F53E5"/>
    <w:rsid w:val="008F6044"/>
    <w:rsid w:val="008F69B5"/>
    <w:rsid w:val="008F765B"/>
    <w:rsid w:val="00900855"/>
    <w:rsid w:val="00900DE8"/>
    <w:rsid w:val="00901B26"/>
    <w:rsid w:val="00902785"/>
    <w:rsid w:val="00903B6F"/>
    <w:rsid w:val="0090506A"/>
    <w:rsid w:val="00906027"/>
    <w:rsid w:val="00906AAB"/>
    <w:rsid w:val="00906B44"/>
    <w:rsid w:val="00907A98"/>
    <w:rsid w:val="00907B95"/>
    <w:rsid w:val="00910D05"/>
    <w:rsid w:val="009110EF"/>
    <w:rsid w:val="00911F21"/>
    <w:rsid w:val="00912F8F"/>
    <w:rsid w:val="00913C0D"/>
    <w:rsid w:val="00913CA3"/>
    <w:rsid w:val="00913CF7"/>
    <w:rsid w:val="00914211"/>
    <w:rsid w:val="009155C7"/>
    <w:rsid w:val="009161AF"/>
    <w:rsid w:val="00917AF9"/>
    <w:rsid w:val="009208CD"/>
    <w:rsid w:val="009209B8"/>
    <w:rsid w:val="00920BC3"/>
    <w:rsid w:val="009217BD"/>
    <w:rsid w:val="00921E38"/>
    <w:rsid w:val="00922230"/>
    <w:rsid w:val="00922F94"/>
    <w:rsid w:val="009247EA"/>
    <w:rsid w:val="00924B38"/>
    <w:rsid w:val="00925556"/>
    <w:rsid w:val="00925C16"/>
    <w:rsid w:val="009261B8"/>
    <w:rsid w:val="009267CB"/>
    <w:rsid w:val="00926F43"/>
    <w:rsid w:val="00926FC9"/>
    <w:rsid w:val="0093043C"/>
    <w:rsid w:val="009319B1"/>
    <w:rsid w:val="00933283"/>
    <w:rsid w:val="00933A1A"/>
    <w:rsid w:val="0093495B"/>
    <w:rsid w:val="00935850"/>
    <w:rsid w:val="00937A5E"/>
    <w:rsid w:val="00937C3E"/>
    <w:rsid w:val="00940740"/>
    <w:rsid w:val="00942A46"/>
    <w:rsid w:val="00943B1F"/>
    <w:rsid w:val="0094432D"/>
    <w:rsid w:val="0094443E"/>
    <w:rsid w:val="00945B05"/>
    <w:rsid w:val="00947821"/>
    <w:rsid w:val="00947AE7"/>
    <w:rsid w:val="0095077E"/>
    <w:rsid w:val="00950CEE"/>
    <w:rsid w:val="00951449"/>
    <w:rsid w:val="0095186B"/>
    <w:rsid w:val="00951CAB"/>
    <w:rsid w:val="00953AA4"/>
    <w:rsid w:val="009544AA"/>
    <w:rsid w:val="009548A1"/>
    <w:rsid w:val="00954E7C"/>
    <w:rsid w:val="00955E7B"/>
    <w:rsid w:val="00955E92"/>
    <w:rsid w:val="00960A16"/>
    <w:rsid w:val="00961192"/>
    <w:rsid w:val="00961BBA"/>
    <w:rsid w:val="009621AF"/>
    <w:rsid w:val="009626B8"/>
    <w:rsid w:val="009626E3"/>
    <w:rsid w:val="00962D8F"/>
    <w:rsid w:val="00963FD4"/>
    <w:rsid w:val="00964E98"/>
    <w:rsid w:val="009658CF"/>
    <w:rsid w:val="009662A1"/>
    <w:rsid w:val="0096642D"/>
    <w:rsid w:val="00966F37"/>
    <w:rsid w:val="009678A7"/>
    <w:rsid w:val="00967B54"/>
    <w:rsid w:val="00967DE6"/>
    <w:rsid w:val="00970B96"/>
    <w:rsid w:val="00971AD7"/>
    <w:rsid w:val="009730D0"/>
    <w:rsid w:val="009731C3"/>
    <w:rsid w:val="0097613B"/>
    <w:rsid w:val="009763DD"/>
    <w:rsid w:val="0097762F"/>
    <w:rsid w:val="009807F6"/>
    <w:rsid w:val="00982AB2"/>
    <w:rsid w:val="00983634"/>
    <w:rsid w:val="00983FF2"/>
    <w:rsid w:val="009841F8"/>
    <w:rsid w:val="00984382"/>
    <w:rsid w:val="00984544"/>
    <w:rsid w:val="00984672"/>
    <w:rsid w:val="00984A53"/>
    <w:rsid w:val="0098502B"/>
    <w:rsid w:val="0098536D"/>
    <w:rsid w:val="009866E0"/>
    <w:rsid w:val="00986C69"/>
    <w:rsid w:val="00990308"/>
    <w:rsid w:val="00990563"/>
    <w:rsid w:val="0099102D"/>
    <w:rsid w:val="00991820"/>
    <w:rsid w:val="00991F27"/>
    <w:rsid w:val="0099403F"/>
    <w:rsid w:val="0099410F"/>
    <w:rsid w:val="00994778"/>
    <w:rsid w:val="0099498F"/>
    <w:rsid w:val="00994CD7"/>
    <w:rsid w:val="00994D0D"/>
    <w:rsid w:val="009965E5"/>
    <w:rsid w:val="00996604"/>
    <w:rsid w:val="00996700"/>
    <w:rsid w:val="0099713D"/>
    <w:rsid w:val="0099752B"/>
    <w:rsid w:val="00997731"/>
    <w:rsid w:val="009A0DF7"/>
    <w:rsid w:val="009A1045"/>
    <w:rsid w:val="009A1231"/>
    <w:rsid w:val="009A18C5"/>
    <w:rsid w:val="009A25C4"/>
    <w:rsid w:val="009A53CC"/>
    <w:rsid w:val="009A5586"/>
    <w:rsid w:val="009A5693"/>
    <w:rsid w:val="009A5A2B"/>
    <w:rsid w:val="009A62C3"/>
    <w:rsid w:val="009A6833"/>
    <w:rsid w:val="009A6C23"/>
    <w:rsid w:val="009A6F24"/>
    <w:rsid w:val="009B003E"/>
    <w:rsid w:val="009B19DB"/>
    <w:rsid w:val="009B1F46"/>
    <w:rsid w:val="009B2273"/>
    <w:rsid w:val="009B2E28"/>
    <w:rsid w:val="009B3618"/>
    <w:rsid w:val="009B49AC"/>
    <w:rsid w:val="009B5C86"/>
    <w:rsid w:val="009B6986"/>
    <w:rsid w:val="009C03A5"/>
    <w:rsid w:val="009C0596"/>
    <w:rsid w:val="009C0622"/>
    <w:rsid w:val="009C1493"/>
    <w:rsid w:val="009C1987"/>
    <w:rsid w:val="009C39BB"/>
    <w:rsid w:val="009C51BD"/>
    <w:rsid w:val="009C53F7"/>
    <w:rsid w:val="009C611F"/>
    <w:rsid w:val="009C61C3"/>
    <w:rsid w:val="009C7094"/>
    <w:rsid w:val="009C79A0"/>
    <w:rsid w:val="009D1377"/>
    <w:rsid w:val="009D1A4E"/>
    <w:rsid w:val="009D1EBA"/>
    <w:rsid w:val="009D2B38"/>
    <w:rsid w:val="009D31B6"/>
    <w:rsid w:val="009D5307"/>
    <w:rsid w:val="009D7356"/>
    <w:rsid w:val="009D7C8E"/>
    <w:rsid w:val="009E142A"/>
    <w:rsid w:val="009E1D0D"/>
    <w:rsid w:val="009E4718"/>
    <w:rsid w:val="009E476E"/>
    <w:rsid w:val="009E48CF"/>
    <w:rsid w:val="009E4FBC"/>
    <w:rsid w:val="009E71D3"/>
    <w:rsid w:val="009E738D"/>
    <w:rsid w:val="009E74DE"/>
    <w:rsid w:val="009E7DFA"/>
    <w:rsid w:val="009F08A5"/>
    <w:rsid w:val="009F0F98"/>
    <w:rsid w:val="009F1B65"/>
    <w:rsid w:val="009F32FE"/>
    <w:rsid w:val="009F36E0"/>
    <w:rsid w:val="009F551E"/>
    <w:rsid w:val="009F5619"/>
    <w:rsid w:val="009F6218"/>
    <w:rsid w:val="009F628D"/>
    <w:rsid w:val="009F6B84"/>
    <w:rsid w:val="009F6BB7"/>
    <w:rsid w:val="009F6C08"/>
    <w:rsid w:val="009F7051"/>
    <w:rsid w:val="009F74DF"/>
    <w:rsid w:val="00A0092E"/>
    <w:rsid w:val="00A00C3C"/>
    <w:rsid w:val="00A01FDB"/>
    <w:rsid w:val="00A038A3"/>
    <w:rsid w:val="00A05D1C"/>
    <w:rsid w:val="00A06339"/>
    <w:rsid w:val="00A06D49"/>
    <w:rsid w:val="00A10495"/>
    <w:rsid w:val="00A10C9B"/>
    <w:rsid w:val="00A11102"/>
    <w:rsid w:val="00A111D1"/>
    <w:rsid w:val="00A1148D"/>
    <w:rsid w:val="00A11697"/>
    <w:rsid w:val="00A119C3"/>
    <w:rsid w:val="00A12744"/>
    <w:rsid w:val="00A12892"/>
    <w:rsid w:val="00A1464D"/>
    <w:rsid w:val="00A1529F"/>
    <w:rsid w:val="00A155FE"/>
    <w:rsid w:val="00A15C6B"/>
    <w:rsid w:val="00A16FBD"/>
    <w:rsid w:val="00A232DC"/>
    <w:rsid w:val="00A247DE"/>
    <w:rsid w:val="00A24C32"/>
    <w:rsid w:val="00A260D1"/>
    <w:rsid w:val="00A27B6C"/>
    <w:rsid w:val="00A30611"/>
    <w:rsid w:val="00A31394"/>
    <w:rsid w:val="00A31E2A"/>
    <w:rsid w:val="00A327C8"/>
    <w:rsid w:val="00A34279"/>
    <w:rsid w:val="00A34E0B"/>
    <w:rsid w:val="00A35333"/>
    <w:rsid w:val="00A366CC"/>
    <w:rsid w:val="00A36BB3"/>
    <w:rsid w:val="00A4193F"/>
    <w:rsid w:val="00A420D4"/>
    <w:rsid w:val="00A4265A"/>
    <w:rsid w:val="00A4333E"/>
    <w:rsid w:val="00A43612"/>
    <w:rsid w:val="00A442F1"/>
    <w:rsid w:val="00A44675"/>
    <w:rsid w:val="00A44780"/>
    <w:rsid w:val="00A450CB"/>
    <w:rsid w:val="00A465DE"/>
    <w:rsid w:val="00A468DA"/>
    <w:rsid w:val="00A46E9F"/>
    <w:rsid w:val="00A46FD4"/>
    <w:rsid w:val="00A47AEC"/>
    <w:rsid w:val="00A47B86"/>
    <w:rsid w:val="00A5061F"/>
    <w:rsid w:val="00A50B71"/>
    <w:rsid w:val="00A519B6"/>
    <w:rsid w:val="00A527E3"/>
    <w:rsid w:val="00A52DAA"/>
    <w:rsid w:val="00A52E49"/>
    <w:rsid w:val="00A5341F"/>
    <w:rsid w:val="00A53F25"/>
    <w:rsid w:val="00A545FD"/>
    <w:rsid w:val="00A5518A"/>
    <w:rsid w:val="00A55BA3"/>
    <w:rsid w:val="00A56849"/>
    <w:rsid w:val="00A5695F"/>
    <w:rsid w:val="00A570A7"/>
    <w:rsid w:val="00A571C7"/>
    <w:rsid w:val="00A60025"/>
    <w:rsid w:val="00A6047C"/>
    <w:rsid w:val="00A61AE0"/>
    <w:rsid w:val="00A62408"/>
    <w:rsid w:val="00A62B7A"/>
    <w:rsid w:val="00A63466"/>
    <w:rsid w:val="00A63E4E"/>
    <w:rsid w:val="00A63F50"/>
    <w:rsid w:val="00A64EBB"/>
    <w:rsid w:val="00A6500F"/>
    <w:rsid w:val="00A65168"/>
    <w:rsid w:val="00A6705C"/>
    <w:rsid w:val="00A67755"/>
    <w:rsid w:val="00A71AC6"/>
    <w:rsid w:val="00A72018"/>
    <w:rsid w:val="00A72219"/>
    <w:rsid w:val="00A726A0"/>
    <w:rsid w:val="00A73157"/>
    <w:rsid w:val="00A733EA"/>
    <w:rsid w:val="00A74BDC"/>
    <w:rsid w:val="00A757CE"/>
    <w:rsid w:val="00A76D58"/>
    <w:rsid w:val="00A76FCD"/>
    <w:rsid w:val="00A77D3C"/>
    <w:rsid w:val="00A8045E"/>
    <w:rsid w:val="00A80681"/>
    <w:rsid w:val="00A81207"/>
    <w:rsid w:val="00A823C6"/>
    <w:rsid w:val="00A85210"/>
    <w:rsid w:val="00A85E42"/>
    <w:rsid w:val="00A85F41"/>
    <w:rsid w:val="00A87173"/>
    <w:rsid w:val="00A87E61"/>
    <w:rsid w:val="00A87EA6"/>
    <w:rsid w:val="00A9254B"/>
    <w:rsid w:val="00A927E9"/>
    <w:rsid w:val="00A9331B"/>
    <w:rsid w:val="00A938F6"/>
    <w:rsid w:val="00A93AA3"/>
    <w:rsid w:val="00A93E8C"/>
    <w:rsid w:val="00A94B7E"/>
    <w:rsid w:val="00A950A4"/>
    <w:rsid w:val="00A96A01"/>
    <w:rsid w:val="00A96AAC"/>
    <w:rsid w:val="00A976FE"/>
    <w:rsid w:val="00A979E9"/>
    <w:rsid w:val="00A97B4F"/>
    <w:rsid w:val="00A97CFA"/>
    <w:rsid w:val="00AA0DCC"/>
    <w:rsid w:val="00AA1023"/>
    <w:rsid w:val="00AA10F8"/>
    <w:rsid w:val="00AA1F37"/>
    <w:rsid w:val="00AA1FCE"/>
    <w:rsid w:val="00AA264D"/>
    <w:rsid w:val="00AA287F"/>
    <w:rsid w:val="00AA315F"/>
    <w:rsid w:val="00AA3472"/>
    <w:rsid w:val="00AA39AB"/>
    <w:rsid w:val="00AA3CB9"/>
    <w:rsid w:val="00AA5809"/>
    <w:rsid w:val="00AA61E9"/>
    <w:rsid w:val="00AA6581"/>
    <w:rsid w:val="00AA70CC"/>
    <w:rsid w:val="00AB00C0"/>
    <w:rsid w:val="00AB0B5C"/>
    <w:rsid w:val="00AB2CB8"/>
    <w:rsid w:val="00AB2FF8"/>
    <w:rsid w:val="00AB33F8"/>
    <w:rsid w:val="00AB3DF3"/>
    <w:rsid w:val="00AB40BC"/>
    <w:rsid w:val="00AB4530"/>
    <w:rsid w:val="00AB4763"/>
    <w:rsid w:val="00AB69DB"/>
    <w:rsid w:val="00AB6A3C"/>
    <w:rsid w:val="00AB7E26"/>
    <w:rsid w:val="00AC01AD"/>
    <w:rsid w:val="00AC0850"/>
    <w:rsid w:val="00AC0AFD"/>
    <w:rsid w:val="00AC130B"/>
    <w:rsid w:val="00AC1527"/>
    <w:rsid w:val="00AC1D1A"/>
    <w:rsid w:val="00AC2CE7"/>
    <w:rsid w:val="00AC3E99"/>
    <w:rsid w:val="00AC4C0D"/>
    <w:rsid w:val="00AC50D4"/>
    <w:rsid w:val="00AC5EAC"/>
    <w:rsid w:val="00AC5EE3"/>
    <w:rsid w:val="00AC634E"/>
    <w:rsid w:val="00AC6C03"/>
    <w:rsid w:val="00AC7DC9"/>
    <w:rsid w:val="00AD0161"/>
    <w:rsid w:val="00AD0CF9"/>
    <w:rsid w:val="00AD10B5"/>
    <w:rsid w:val="00AD1293"/>
    <w:rsid w:val="00AD1D76"/>
    <w:rsid w:val="00AD2015"/>
    <w:rsid w:val="00AD2525"/>
    <w:rsid w:val="00AD300D"/>
    <w:rsid w:val="00AD70F4"/>
    <w:rsid w:val="00AD7366"/>
    <w:rsid w:val="00AD7546"/>
    <w:rsid w:val="00AD797A"/>
    <w:rsid w:val="00AE100B"/>
    <w:rsid w:val="00AE221A"/>
    <w:rsid w:val="00AE2532"/>
    <w:rsid w:val="00AE2708"/>
    <w:rsid w:val="00AE38CD"/>
    <w:rsid w:val="00AE3DDB"/>
    <w:rsid w:val="00AE53E6"/>
    <w:rsid w:val="00AE6DE8"/>
    <w:rsid w:val="00AE70EA"/>
    <w:rsid w:val="00AE7C43"/>
    <w:rsid w:val="00AF0477"/>
    <w:rsid w:val="00AF0718"/>
    <w:rsid w:val="00AF180B"/>
    <w:rsid w:val="00AF266C"/>
    <w:rsid w:val="00AF3598"/>
    <w:rsid w:val="00AF3948"/>
    <w:rsid w:val="00AF3CE3"/>
    <w:rsid w:val="00AF4639"/>
    <w:rsid w:val="00AF59C2"/>
    <w:rsid w:val="00AF7039"/>
    <w:rsid w:val="00AF794C"/>
    <w:rsid w:val="00B009FD"/>
    <w:rsid w:val="00B01170"/>
    <w:rsid w:val="00B01DC2"/>
    <w:rsid w:val="00B01DFA"/>
    <w:rsid w:val="00B0234E"/>
    <w:rsid w:val="00B02A64"/>
    <w:rsid w:val="00B0344D"/>
    <w:rsid w:val="00B03485"/>
    <w:rsid w:val="00B03AD1"/>
    <w:rsid w:val="00B03B32"/>
    <w:rsid w:val="00B051E3"/>
    <w:rsid w:val="00B06586"/>
    <w:rsid w:val="00B06629"/>
    <w:rsid w:val="00B10148"/>
    <w:rsid w:val="00B107BB"/>
    <w:rsid w:val="00B11877"/>
    <w:rsid w:val="00B1219C"/>
    <w:rsid w:val="00B1270C"/>
    <w:rsid w:val="00B12D4C"/>
    <w:rsid w:val="00B14918"/>
    <w:rsid w:val="00B1538C"/>
    <w:rsid w:val="00B15EDA"/>
    <w:rsid w:val="00B16E85"/>
    <w:rsid w:val="00B17191"/>
    <w:rsid w:val="00B17EE5"/>
    <w:rsid w:val="00B20143"/>
    <w:rsid w:val="00B20FC9"/>
    <w:rsid w:val="00B214DF"/>
    <w:rsid w:val="00B217BB"/>
    <w:rsid w:val="00B21F07"/>
    <w:rsid w:val="00B24486"/>
    <w:rsid w:val="00B253EB"/>
    <w:rsid w:val="00B26ACA"/>
    <w:rsid w:val="00B271D9"/>
    <w:rsid w:val="00B27410"/>
    <w:rsid w:val="00B27556"/>
    <w:rsid w:val="00B30B75"/>
    <w:rsid w:val="00B30C63"/>
    <w:rsid w:val="00B30CBD"/>
    <w:rsid w:val="00B30DD7"/>
    <w:rsid w:val="00B3116D"/>
    <w:rsid w:val="00B31CA0"/>
    <w:rsid w:val="00B31F87"/>
    <w:rsid w:val="00B320CA"/>
    <w:rsid w:val="00B32452"/>
    <w:rsid w:val="00B326E0"/>
    <w:rsid w:val="00B33D50"/>
    <w:rsid w:val="00B34EA3"/>
    <w:rsid w:val="00B35C49"/>
    <w:rsid w:val="00B36B86"/>
    <w:rsid w:val="00B406B5"/>
    <w:rsid w:val="00B419F4"/>
    <w:rsid w:val="00B4221A"/>
    <w:rsid w:val="00B42F8D"/>
    <w:rsid w:val="00B43F0B"/>
    <w:rsid w:val="00B44A7A"/>
    <w:rsid w:val="00B45DD7"/>
    <w:rsid w:val="00B462DA"/>
    <w:rsid w:val="00B4655E"/>
    <w:rsid w:val="00B47830"/>
    <w:rsid w:val="00B47D8A"/>
    <w:rsid w:val="00B50EBD"/>
    <w:rsid w:val="00B512FD"/>
    <w:rsid w:val="00B521DA"/>
    <w:rsid w:val="00B53067"/>
    <w:rsid w:val="00B53303"/>
    <w:rsid w:val="00B539B0"/>
    <w:rsid w:val="00B554AE"/>
    <w:rsid w:val="00B554BD"/>
    <w:rsid w:val="00B572E3"/>
    <w:rsid w:val="00B57B59"/>
    <w:rsid w:val="00B60647"/>
    <w:rsid w:val="00B609D1"/>
    <w:rsid w:val="00B61B92"/>
    <w:rsid w:val="00B620F8"/>
    <w:rsid w:val="00B623DE"/>
    <w:rsid w:val="00B62DEA"/>
    <w:rsid w:val="00B63C6B"/>
    <w:rsid w:val="00B64CE3"/>
    <w:rsid w:val="00B6549E"/>
    <w:rsid w:val="00B6616C"/>
    <w:rsid w:val="00B67F83"/>
    <w:rsid w:val="00B705F4"/>
    <w:rsid w:val="00B7079E"/>
    <w:rsid w:val="00B743F1"/>
    <w:rsid w:val="00B74CA4"/>
    <w:rsid w:val="00B75301"/>
    <w:rsid w:val="00B75A2E"/>
    <w:rsid w:val="00B7721D"/>
    <w:rsid w:val="00B77F15"/>
    <w:rsid w:val="00B819F7"/>
    <w:rsid w:val="00B81D31"/>
    <w:rsid w:val="00B82879"/>
    <w:rsid w:val="00B83671"/>
    <w:rsid w:val="00B846D4"/>
    <w:rsid w:val="00B84AAE"/>
    <w:rsid w:val="00B854DB"/>
    <w:rsid w:val="00B858A9"/>
    <w:rsid w:val="00B85FA4"/>
    <w:rsid w:val="00B85FC2"/>
    <w:rsid w:val="00B86064"/>
    <w:rsid w:val="00B876F5"/>
    <w:rsid w:val="00B87E10"/>
    <w:rsid w:val="00B9097D"/>
    <w:rsid w:val="00B90A9A"/>
    <w:rsid w:val="00B920E3"/>
    <w:rsid w:val="00B936CF"/>
    <w:rsid w:val="00B93B15"/>
    <w:rsid w:val="00B94349"/>
    <w:rsid w:val="00B9439F"/>
    <w:rsid w:val="00B94E28"/>
    <w:rsid w:val="00B95D59"/>
    <w:rsid w:val="00B97863"/>
    <w:rsid w:val="00BA0119"/>
    <w:rsid w:val="00BA13E3"/>
    <w:rsid w:val="00BA14A1"/>
    <w:rsid w:val="00BA3658"/>
    <w:rsid w:val="00BA5B4B"/>
    <w:rsid w:val="00BA71AB"/>
    <w:rsid w:val="00BA7D27"/>
    <w:rsid w:val="00BA7ECD"/>
    <w:rsid w:val="00BB1F95"/>
    <w:rsid w:val="00BB1FE9"/>
    <w:rsid w:val="00BB3140"/>
    <w:rsid w:val="00BB31C8"/>
    <w:rsid w:val="00BB473C"/>
    <w:rsid w:val="00BB5911"/>
    <w:rsid w:val="00BB5B43"/>
    <w:rsid w:val="00BB6654"/>
    <w:rsid w:val="00BB6E11"/>
    <w:rsid w:val="00BC09E2"/>
    <w:rsid w:val="00BC0FD1"/>
    <w:rsid w:val="00BC0FDF"/>
    <w:rsid w:val="00BC15C7"/>
    <w:rsid w:val="00BC1908"/>
    <w:rsid w:val="00BC1A88"/>
    <w:rsid w:val="00BC1F26"/>
    <w:rsid w:val="00BC2649"/>
    <w:rsid w:val="00BC2AA0"/>
    <w:rsid w:val="00BC2AF2"/>
    <w:rsid w:val="00BC30B1"/>
    <w:rsid w:val="00BC3C99"/>
    <w:rsid w:val="00BC40FE"/>
    <w:rsid w:val="00BC45F2"/>
    <w:rsid w:val="00BC4AC9"/>
    <w:rsid w:val="00BC5317"/>
    <w:rsid w:val="00BC5491"/>
    <w:rsid w:val="00BC5953"/>
    <w:rsid w:val="00BC5DF6"/>
    <w:rsid w:val="00BC5EB3"/>
    <w:rsid w:val="00BC6F8B"/>
    <w:rsid w:val="00BC7AB6"/>
    <w:rsid w:val="00BD05BA"/>
    <w:rsid w:val="00BD1685"/>
    <w:rsid w:val="00BD3426"/>
    <w:rsid w:val="00BD4BA9"/>
    <w:rsid w:val="00BD58E3"/>
    <w:rsid w:val="00BD59D3"/>
    <w:rsid w:val="00BD5CE8"/>
    <w:rsid w:val="00BD5E68"/>
    <w:rsid w:val="00BD5F55"/>
    <w:rsid w:val="00BD6DED"/>
    <w:rsid w:val="00BD74A2"/>
    <w:rsid w:val="00BE0293"/>
    <w:rsid w:val="00BE0845"/>
    <w:rsid w:val="00BE0FB4"/>
    <w:rsid w:val="00BE1929"/>
    <w:rsid w:val="00BE1C1D"/>
    <w:rsid w:val="00BE1CEE"/>
    <w:rsid w:val="00BE2508"/>
    <w:rsid w:val="00BE2919"/>
    <w:rsid w:val="00BE2C53"/>
    <w:rsid w:val="00BE3E1F"/>
    <w:rsid w:val="00BE4C17"/>
    <w:rsid w:val="00BE617E"/>
    <w:rsid w:val="00BE6320"/>
    <w:rsid w:val="00BE7F7A"/>
    <w:rsid w:val="00BF05C1"/>
    <w:rsid w:val="00BF05E1"/>
    <w:rsid w:val="00BF0893"/>
    <w:rsid w:val="00BF0B8A"/>
    <w:rsid w:val="00BF0C35"/>
    <w:rsid w:val="00BF191A"/>
    <w:rsid w:val="00BF21DC"/>
    <w:rsid w:val="00BF23E6"/>
    <w:rsid w:val="00BF25D6"/>
    <w:rsid w:val="00BF3752"/>
    <w:rsid w:val="00BF428C"/>
    <w:rsid w:val="00BF514C"/>
    <w:rsid w:val="00BF6567"/>
    <w:rsid w:val="00BF7912"/>
    <w:rsid w:val="00C0089F"/>
    <w:rsid w:val="00C012CD"/>
    <w:rsid w:val="00C01811"/>
    <w:rsid w:val="00C01DEE"/>
    <w:rsid w:val="00C0226F"/>
    <w:rsid w:val="00C02813"/>
    <w:rsid w:val="00C03791"/>
    <w:rsid w:val="00C03ED9"/>
    <w:rsid w:val="00C046E2"/>
    <w:rsid w:val="00C04717"/>
    <w:rsid w:val="00C04E20"/>
    <w:rsid w:val="00C04FB4"/>
    <w:rsid w:val="00C05038"/>
    <w:rsid w:val="00C050CA"/>
    <w:rsid w:val="00C05A26"/>
    <w:rsid w:val="00C06869"/>
    <w:rsid w:val="00C0763D"/>
    <w:rsid w:val="00C10071"/>
    <w:rsid w:val="00C1071C"/>
    <w:rsid w:val="00C11DA3"/>
    <w:rsid w:val="00C11EBE"/>
    <w:rsid w:val="00C12109"/>
    <w:rsid w:val="00C144D6"/>
    <w:rsid w:val="00C148AD"/>
    <w:rsid w:val="00C1551B"/>
    <w:rsid w:val="00C15F5D"/>
    <w:rsid w:val="00C201DD"/>
    <w:rsid w:val="00C2023B"/>
    <w:rsid w:val="00C206E5"/>
    <w:rsid w:val="00C2084B"/>
    <w:rsid w:val="00C220CE"/>
    <w:rsid w:val="00C2264E"/>
    <w:rsid w:val="00C227DC"/>
    <w:rsid w:val="00C24C20"/>
    <w:rsid w:val="00C25E75"/>
    <w:rsid w:val="00C25FD7"/>
    <w:rsid w:val="00C2618F"/>
    <w:rsid w:val="00C261EC"/>
    <w:rsid w:val="00C265A3"/>
    <w:rsid w:val="00C268FC"/>
    <w:rsid w:val="00C2714E"/>
    <w:rsid w:val="00C3039E"/>
    <w:rsid w:val="00C303AC"/>
    <w:rsid w:val="00C31D7E"/>
    <w:rsid w:val="00C35271"/>
    <w:rsid w:val="00C3533F"/>
    <w:rsid w:val="00C35791"/>
    <w:rsid w:val="00C35C37"/>
    <w:rsid w:val="00C362DB"/>
    <w:rsid w:val="00C3722E"/>
    <w:rsid w:val="00C3773B"/>
    <w:rsid w:val="00C37D82"/>
    <w:rsid w:val="00C37F5B"/>
    <w:rsid w:val="00C37FE3"/>
    <w:rsid w:val="00C40BD7"/>
    <w:rsid w:val="00C41601"/>
    <w:rsid w:val="00C42E08"/>
    <w:rsid w:val="00C44991"/>
    <w:rsid w:val="00C44B16"/>
    <w:rsid w:val="00C46130"/>
    <w:rsid w:val="00C465F3"/>
    <w:rsid w:val="00C468EC"/>
    <w:rsid w:val="00C46F1B"/>
    <w:rsid w:val="00C47266"/>
    <w:rsid w:val="00C50F22"/>
    <w:rsid w:val="00C52D0A"/>
    <w:rsid w:val="00C535E7"/>
    <w:rsid w:val="00C548E2"/>
    <w:rsid w:val="00C55717"/>
    <w:rsid w:val="00C5584A"/>
    <w:rsid w:val="00C603BB"/>
    <w:rsid w:val="00C6055E"/>
    <w:rsid w:val="00C60C9C"/>
    <w:rsid w:val="00C61C5D"/>
    <w:rsid w:val="00C6267F"/>
    <w:rsid w:val="00C6281D"/>
    <w:rsid w:val="00C6346F"/>
    <w:rsid w:val="00C64995"/>
    <w:rsid w:val="00C651E7"/>
    <w:rsid w:val="00C6669F"/>
    <w:rsid w:val="00C66B9C"/>
    <w:rsid w:val="00C676BF"/>
    <w:rsid w:val="00C67C74"/>
    <w:rsid w:val="00C67EA8"/>
    <w:rsid w:val="00C7537E"/>
    <w:rsid w:val="00C755C8"/>
    <w:rsid w:val="00C76363"/>
    <w:rsid w:val="00C76B57"/>
    <w:rsid w:val="00C77191"/>
    <w:rsid w:val="00C808FE"/>
    <w:rsid w:val="00C81D66"/>
    <w:rsid w:val="00C849E5"/>
    <w:rsid w:val="00C85A1C"/>
    <w:rsid w:val="00C86893"/>
    <w:rsid w:val="00C86BAF"/>
    <w:rsid w:val="00C87C36"/>
    <w:rsid w:val="00C907CF"/>
    <w:rsid w:val="00C9088A"/>
    <w:rsid w:val="00C91048"/>
    <w:rsid w:val="00C92A10"/>
    <w:rsid w:val="00C92D44"/>
    <w:rsid w:val="00C952D4"/>
    <w:rsid w:val="00C9668B"/>
    <w:rsid w:val="00C96744"/>
    <w:rsid w:val="00C967AC"/>
    <w:rsid w:val="00C97E34"/>
    <w:rsid w:val="00CA0DFC"/>
    <w:rsid w:val="00CA14AC"/>
    <w:rsid w:val="00CA1F6A"/>
    <w:rsid w:val="00CA2149"/>
    <w:rsid w:val="00CA2236"/>
    <w:rsid w:val="00CA2BAC"/>
    <w:rsid w:val="00CA3752"/>
    <w:rsid w:val="00CA75F0"/>
    <w:rsid w:val="00CB090B"/>
    <w:rsid w:val="00CB0CAD"/>
    <w:rsid w:val="00CB21B2"/>
    <w:rsid w:val="00CB429B"/>
    <w:rsid w:val="00CB439A"/>
    <w:rsid w:val="00CB512E"/>
    <w:rsid w:val="00CB5920"/>
    <w:rsid w:val="00CB6C53"/>
    <w:rsid w:val="00CB6DC5"/>
    <w:rsid w:val="00CB7B6E"/>
    <w:rsid w:val="00CC0228"/>
    <w:rsid w:val="00CC0557"/>
    <w:rsid w:val="00CC1855"/>
    <w:rsid w:val="00CC328D"/>
    <w:rsid w:val="00CC34CE"/>
    <w:rsid w:val="00CC3FB3"/>
    <w:rsid w:val="00CC4C75"/>
    <w:rsid w:val="00CC6391"/>
    <w:rsid w:val="00CC68B7"/>
    <w:rsid w:val="00CC691A"/>
    <w:rsid w:val="00CC697C"/>
    <w:rsid w:val="00CC79CA"/>
    <w:rsid w:val="00CC7D3F"/>
    <w:rsid w:val="00CD1874"/>
    <w:rsid w:val="00CD245E"/>
    <w:rsid w:val="00CD3ADF"/>
    <w:rsid w:val="00CD4D30"/>
    <w:rsid w:val="00CD5E1F"/>
    <w:rsid w:val="00CD6FB7"/>
    <w:rsid w:val="00CD75A2"/>
    <w:rsid w:val="00CE0684"/>
    <w:rsid w:val="00CE0D68"/>
    <w:rsid w:val="00CE18F0"/>
    <w:rsid w:val="00CE192E"/>
    <w:rsid w:val="00CE198C"/>
    <w:rsid w:val="00CE271C"/>
    <w:rsid w:val="00CE393D"/>
    <w:rsid w:val="00CE4F48"/>
    <w:rsid w:val="00CE7E74"/>
    <w:rsid w:val="00CF0AE6"/>
    <w:rsid w:val="00CF0F8D"/>
    <w:rsid w:val="00CF12C9"/>
    <w:rsid w:val="00CF1390"/>
    <w:rsid w:val="00CF1BE4"/>
    <w:rsid w:val="00CF2989"/>
    <w:rsid w:val="00CF3853"/>
    <w:rsid w:val="00CF3C61"/>
    <w:rsid w:val="00CF3F7C"/>
    <w:rsid w:val="00CF4BA4"/>
    <w:rsid w:val="00CF4C27"/>
    <w:rsid w:val="00CF52F5"/>
    <w:rsid w:val="00CF535B"/>
    <w:rsid w:val="00CF5F45"/>
    <w:rsid w:val="00CF70E5"/>
    <w:rsid w:val="00CF7AB4"/>
    <w:rsid w:val="00D00A6C"/>
    <w:rsid w:val="00D01623"/>
    <w:rsid w:val="00D02848"/>
    <w:rsid w:val="00D03194"/>
    <w:rsid w:val="00D0740E"/>
    <w:rsid w:val="00D07A63"/>
    <w:rsid w:val="00D11ABE"/>
    <w:rsid w:val="00D11AE2"/>
    <w:rsid w:val="00D11D2F"/>
    <w:rsid w:val="00D12AD2"/>
    <w:rsid w:val="00D12BB8"/>
    <w:rsid w:val="00D14C2E"/>
    <w:rsid w:val="00D1593D"/>
    <w:rsid w:val="00D17F92"/>
    <w:rsid w:val="00D2026C"/>
    <w:rsid w:val="00D2042E"/>
    <w:rsid w:val="00D21AC0"/>
    <w:rsid w:val="00D22B93"/>
    <w:rsid w:val="00D22BA4"/>
    <w:rsid w:val="00D2348A"/>
    <w:rsid w:val="00D24684"/>
    <w:rsid w:val="00D249C2"/>
    <w:rsid w:val="00D26B3C"/>
    <w:rsid w:val="00D27A6C"/>
    <w:rsid w:val="00D27E7E"/>
    <w:rsid w:val="00D30251"/>
    <w:rsid w:val="00D30A90"/>
    <w:rsid w:val="00D311CE"/>
    <w:rsid w:val="00D33276"/>
    <w:rsid w:val="00D3329B"/>
    <w:rsid w:val="00D35B73"/>
    <w:rsid w:val="00D36C4B"/>
    <w:rsid w:val="00D37211"/>
    <w:rsid w:val="00D37D68"/>
    <w:rsid w:val="00D37FAB"/>
    <w:rsid w:val="00D40DDA"/>
    <w:rsid w:val="00D41008"/>
    <w:rsid w:val="00D42CD9"/>
    <w:rsid w:val="00D438C4"/>
    <w:rsid w:val="00D45FDE"/>
    <w:rsid w:val="00D46ADC"/>
    <w:rsid w:val="00D46F4A"/>
    <w:rsid w:val="00D47CCB"/>
    <w:rsid w:val="00D503AF"/>
    <w:rsid w:val="00D50504"/>
    <w:rsid w:val="00D51593"/>
    <w:rsid w:val="00D51752"/>
    <w:rsid w:val="00D5259B"/>
    <w:rsid w:val="00D52912"/>
    <w:rsid w:val="00D532B2"/>
    <w:rsid w:val="00D53B73"/>
    <w:rsid w:val="00D5420E"/>
    <w:rsid w:val="00D55D88"/>
    <w:rsid w:val="00D56638"/>
    <w:rsid w:val="00D57355"/>
    <w:rsid w:val="00D5752E"/>
    <w:rsid w:val="00D57583"/>
    <w:rsid w:val="00D60E47"/>
    <w:rsid w:val="00D61050"/>
    <w:rsid w:val="00D61491"/>
    <w:rsid w:val="00D61BA8"/>
    <w:rsid w:val="00D6265E"/>
    <w:rsid w:val="00D628E8"/>
    <w:rsid w:val="00D6291F"/>
    <w:rsid w:val="00D62DD1"/>
    <w:rsid w:val="00D63409"/>
    <w:rsid w:val="00D637DB"/>
    <w:rsid w:val="00D658DC"/>
    <w:rsid w:val="00D65A13"/>
    <w:rsid w:val="00D65AEC"/>
    <w:rsid w:val="00D6659C"/>
    <w:rsid w:val="00D66D60"/>
    <w:rsid w:val="00D6708D"/>
    <w:rsid w:val="00D704CB"/>
    <w:rsid w:val="00D71063"/>
    <w:rsid w:val="00D715AE"/>
    <w:rsid w:val="00D722B6"/>
    <w:rsid w:val="00D72406"/>
    <w:rsid w:val="00D7407A"/>
    <w:rsid w:val="00D7497B"/>
    <w:rsid w:val="00D7548B"/>
    <w:rsid w:val="00D75E04"/>
    <w:rsid w:val="00D76044"/>
    <w:rsid w:val="00D80C9C"/>
    <w:rsid w:val="00D815FC"/>
    <w:rsid w:val="00D81766"/>
    <w:rsid w:val="00D81BAF"/>
    <w:rsid w:val="00D82D70"/>
    <w:rsid w:val="00D85E9D"/>
    <w:rsid w:val="00D86055"/>
    <w:rsid w:val="00D860B4"/>
    <w:rsid w:val="00D863C3"/>
    <w:rsid w:val="00D86B6D"/>
    <w:rsid w:val="00D87CC2"/>
    <w:rsid w:val="00D9052D"/>
    <w:rsid w:val="00D9085D"/>
    <w:rsid w:val="00D9089E"/>
    <w:rsid w:val="00D91A67"/>
    <w:rsid w:val="00D91E3A"/>
    <w:rsid w:val="00D9275E"/>
    <w:rsid w:val="00D941D5"/>
    <w:rsid w:val="00D94A19"/>
    <w:rsid w:val="00D950D5"/>
    <w:rsid w:val="00D95F9B"/>
    <w:rsid w:val="00D96623"/>
    <w:rsid w:val="00D976A4"/>
    <w:rsid w:val="00DA0167"/>
    <w:rsid w:val="00DA0B18"/>
    <w:rsid w:val="00DA0D26"/>
    <w:rsid w:val="00DA1163"/>
    <w:rsid w:val="00DA11F6"/>
    <w:rsid w:val="00DA1702"/>
    <w:rsid w:val="00DA29D3"/>
    <w:rsid w:val="00DA2AD0"/>
    <w:rsid w:val="00DA3A13"/>
    <w:rsid w:val="00DA3A3F"/>
    <w:rsid w:val="00DA3FBF"/>
    <w:rsid w:val="00DA62D2"/>
    <w:rsid w:val="00DA70B5"/>
    <w:rsid w:val="00DA7617"/>
    <w:rsid w:val="00DB04B9"/>
    <w:rsid w:val="00DB2DF6"/>
    <w:rsid w:val="00DB4232"/>
    <w:rsid w:val="00DB5B6D"/>
    <w:rsid w:val="00DB726B"/>
    <w:rsid w:val="00DB7C93"/>
    <w:rsid w:val="00DC011C"/>
    <w:rsid w:val="00DC0534"/>
    <w:rsid w:val="00DC0651"/>
    <w:rsid w:val="00DC23F7"/>
    <w:rsid w:val="00DC3455"/>
    <w:rsid w:val="00DC37CA"/>
    <w:rsid w:val="00DC3C81"/>
    <w:rsid w:val="00DC3ED4"/>
    <w:rsid w:val="00DC472E"/>
    <w:rsid w:val="00DC5B2A"/>
    <w:rsid w:val="00DC6835"/>
    <w:rsid w:val="00DC6AEE"/>
    <w:rsid w:val="00DC705F"/>
    <w:rsid w:val="00DC79BD"/>
    <w:rsid w:val="00DC7D9B"/>
    <w:rsid w:val="00DC7FFE"/>
    <w:rsid w:val="00DD1872"/>
    <w:rsid w:val="00DD3A89"/>
    <w:rsid w:val="00DD41B6"/>
    <w:rsid w:val="00DD71C0"/>
    <w:rsid w:val="00DD769F"/>
    <w:rsid w:val="00DD7B68"/>
    <w:rsid w:val="00DE1192"/>
    <w:rsid w:val="00DE11E2"/>
    <w:rsid w:val="00DE1FD5"/>
    <w:rsid w:val="00DE319B"/>
    <w:rsid w:val="00DE3942"/>
    <w:rsid w:val="00DE47A6"/>
    <w:rsid w:val="00DE4C74"/>
    <w:rsid w:val="00DE4CDC"/>
    <w:rsid w:val="00DE5222"/>
    <w:rsid w:val="00DE5473"/>
    <w:rsid w:val="00DE6638"/>
    <w:rsid w:val="00DE6AE9"/>
    <w:rsid w:val="00DE7008"/>
    <w:rsid w:val="00DE750D"/>
    <w:rsid w:val="00DE78FF"/>
    <w:rsid w:val="00DF1EAE"/>
    <w:rsid w:val="00DF362B"/>
    <w:rsid w:val="00DF3E00"/>
    <w:rsid w:val="00DF447A"/>
    <w:rsid w:val="00DF4F4E"/>
    <w:rsid w:val="00DF57DA"/>
    <w:rsid w:val="00DF6820"/>
    <w:rsid w:val="00DF76AA"/>
    <w:rsid w:val="00E00737"/>
    <w:rsid w:val="00E00B3C"/>
    <w:rsid w:val="00E0167A"/>
    <w:rsid w:val="00E01B39"/>
    <w:rsid w:val="00E02126"/>
    <w:rsid w:val="00E026CA"/>
    <w:rsid w:val="00E029D7"/>
    <w:rsid w:val="00E02F08"/>
    <w:rsid w:val="00E03488"/>
    <w:rsid w:val="00E046F3"/>
    <w:rsid w:val="00E06A64"/>
    <w:rsid w:val="00E06B2B"/>
    <w:rsid w:val="00E07485"/>
    <w:rsid w:val="00E0764A"/>
    <w:rsid w:val="00E07DA7"/>
    <w:rsid w:val="00E101A9"/>
    <w:rsid w:val="00E11332"/>
    <w:rsid w:val="00E13249"/>
    <w:rsid w:val="00E13839"/>
    <w:rsid w:val="00E14299"/>
    <w:rsid w:val="00E14935"/>
    <w:rsid w:val="00E14AB7"/>
    <w:rsid w:val="00E14BCA"/>
    <w:rsid w:val="00E14DF5"/>
    <w:rsid w:val="00E1581D"/>
    <w:rsid w:val="00E1717C"/>
    <w:rsid w:val="00E20161"/>
    <w:rsid w:val="00E21904"/>
    <w:rsid w:val="00E222BF"/>
    <w:rsid w:val="00E24404"/>
    <w:rsid w:val="00E24FB8"/>
    <w:rsid w:val="00E259BA"/>
    <w:rsid w:val="00E2613D"/>
    <w:rsid w:val="00E26943"/>
    <w:rsid w:val="00E273CB"/>
    <w:rsid w:val="00E278EE"/>
    <w:rsid w:val="00E27941"/>
    <w:rsid w:val="00E30408"/>
    <w:rsid w:val="00E317EE"/>
    <w:rsid w:val="00E32689"/>
    <w:rsid w:val="00E33129"/>
    <w:rsid w:val="00E339BB"/>
    <w:rsid w:val="00E33A50"/>
    <w:rsid w:val="00E345F0"/>
    <w:rsid w:val="00E3462A"/>
    <w:rsid w:val="00E34CC1"/>
    <w:rsid w:val="00E355E4"/>
    <w:rsid w:val="00E365CE"/>
    <w:rsid w:val="00E3689E"/>
    <w:rsid w:val="00E36F00"/>
    <w:rsid w:val="00E36FD8"/>
    <w:rsid w:val="00E37C37"/>
    <w:rsid w:val="00E41694"/>
    <w:rsid w:val="00E419EC"/>
    <w:rsid w:val="00E42BA3"/>
    <w:rsid w:val="00E43508"/>
    <w:rsid w:val="00E465B8"/>
    <w:rsid w:val="00E47BD7"/>
    <w:rsid w:val="00E47EE1"/>
    <w:rsid w:val="00E50B80"/>
    <w:rsid w:val="00E52B71"/>
    <w:rsid w:val="00E52D20"/>
    <w:rsid w:val="00E53166"/>
    <w:rsid w:val="00E535A2"/>
    <w:rsid w:val="00E541BB"/>
    <w:rsid w:val="00E5437F"/>
    <w:rsid w:val="00E5471F"/>
    <w:rsid w:val="00E54D15"/>
    <w:rsid w:val="00E54F9B"/>
    <w:rsid w:val="00E552B5"/>
    <w:rsid w:val="00E55670"/>
    <w:rsid w:val="00E5570E"/>
    <w:rsid w:val="00E55B84"/>
    <w:rsid w:val="00E5678E"/>
    <w:rsid w:val="00E56BDD"/>
    <w:rsid w:val="00E574AB"/>
    <w:rsid w:val="00E57B42"/>
    <w:rsid w:val="00E603C5"/>
    <w:rsid w:val="00E61E19"/>
    <w:rsid w:val="00E630C4"/>
    <w:rsid w:val="00E645FC"/>
    <w:rsid w:val="00E6466B"/>
    <w:rsid w:val="00E6696D"/>
    <w:rsid w:val="00E66F0E"/>
    <w:rsid w:val="00E66F18"/>
    <w:rsid w:val="00E67707"/>
    <w:rsid w:val="00E6781C"/>
    <w:rsid w:val="00E7056D"/>
    <w:rsid w:val="00E7080E"/>
    <w:rsid w:val="00E709CF"/>
    <w:rsid w:val="00E725D8"/>
    <w:rsid w:val="00E73514"/>
    <w:rsid w:val="00E735FD"/>
    <w:rsid w:val="00E73607"/>
    <w:rsid w:val="00E73660"/>
    <w:rsid w:val="00E73A7C"/>
    <w:rsid w:val="00E744D4"/>
    <w:rsid w:val="00E76636"/>
    <w:rsid w:val="00E7675C"/>
    <w:rsid w:val="00E77888"/>
    <w:rsid w:val="00E80DD1"/>
    <w:rsid w:val="00E81443"/>
    <w:rsid w:val="00E82990"/>
    <w:rsid w:val="00E82A6A"/>
    <w:rsid w:val="00E82F82"/>
    <w:rsid w:val="00E83250"/>
    <w:rsid w:val="00E834A5"/>
    <w:rsid w:val="00E84304"/>
    <w:rsid w:val="00E8448B"/>
    <w:rsid w:val="00E85291"/>
    <w:rsid w:val="00E85368"/>
    <w:rsid w:val="00E860F6"/>
    <w:rsid w:val="00E877BB"/>
    <w:rsid w:val="00E87EED"/>
    <w:rsid w:val="00E921EA"/>
    <w:rsid w:val="00E93119"/>
    <w:rsid w:val="00E9407E"/>
    <w:rsid w:val="00E944E3"/>
    <w:rsid w:val="00E96315"/>
    <w:rsid w:val="00E96749"/>
    <w:rsid w:val="00E967BC"/>
    <w:rsid w:val="00E97A7B"/>
    <w:rsid w:val="00E97C68"/>
    <w:rsid w:val="00EA1162"/>
    <w:rsid w:val="00EA1B60"/>
    <w:rsid w:val="00EA21EA"/>
    <w:rsid w:val="00EA2C2B"/>
    <w:rsid w:val="00EA2D45"/>
    <w:rsid w:val="00EA38C4"/>
    <w:rsid w:val="00EA4226"/>
    <w:rsid w:val="00EA5E31"/>
    <w:rsid w:val="00EA5F43"/>
    <w:rsid w:val="00EA6FA8"/>
    <w:rsid w:val="00EA6FFC"/>
    <w:rsid w:val="00EA7A44"/>
    <w:rsid w:val="00EB02D2"/>
    <w:rsid w:val="00EB0632"/>
    <w:rsid w:val="00EB19C7"/>
    <w:rsid w:val="00EB2320"/>
    <w:rsid w:val="00EB34A2"/>
    <w:rsid w:val="00EB4CCF"/>
    <w:rsid w:val="00EB5ABD"/>
    <w:rsid w:val="00EB6091"/>
    <w:rsid w:val="00EB71AD"/>
    <w:rsid w:val="00EB7F3B"/>
    <w:rsid w:val="00EC0B7F"/>
    <w:rsid w:val="00EC0C41"/>
    <w:rsid w:val="00EC146F"/>
    <w:rsid w:val="00EC236F"/>
    <w:rsid w:val="00EC2B67"/>
    <w:rsid w:val="00EC436F"/>
    <w:rsid w:val="00EC557C"/>
    <w:rsid w:val="00EC5BE2"/>
    <w:rsid w:val="00EC759F"/>
    <w:rsid w:val="00EC77C4"/>
    <w:rsid w:val="00ED08CA"/>
    <w:rsid w:val="00ED0946"/>
    <w:rsid w:val="00ED0CD8"/>
    <w:rsid w:val="00ED48FD"/>
    <w:rsid w:val="00ED5A60"/>
    <w:rsid w:val="00ED6AD3"/>
    <w:rsid w:val="00ED75BE"/>
    <w:rsid w:val="00EE0436"/>
    <w:rsid w:val="00EE0F2A"/>
    <w:rsid w:val="00EE1C9E"/>
    <w:rsid w:val="00EE28CA"/>
    <w:rsid w:val="00EE34C4"/>
    <w:rsid w:val="00EE3C9E"/>
    <w:rsid w:val="00EE6476"/>
    <w:rsid w:val="00EE6EE6"/>
    <w:rsid w:val="00EE6EEB"/>
    <w:rsid w:val="00EE74E8"/>
    <w:rsid w:val="00EF014B"/>
    <w:rsid w:val="00EF075E"/>
    <w:rsid w:val="00EF0966"/>
    <w:rsid w:val="00EF1C5E"/>
    <w:rsid w:val="00EF3A6A"/>
    <w:rsid w:val="00EF3E08"/>
    <w:rsid w:val="00EF6436"/>
    <w:rsid w:val="00EF7239"/>
    <w:rsid w:val="00EF7735"/>
    <w:rsid w:val="00EF791B"/>
    <w:rsid w:val="00F0080A"/>
    <w:rsid w:val="00F01178"/>
    <w:rsid w:val="00F01846"/>
    <w:rsid w:val="00F01F49"/>
    <w:rsid w:val="00F020A6"/>
    <w:rsid w:val="00F02AB8"/>
    <w:rsid w:val="00F02DDA"/>
    <w:rsid w:val="00F02ED8"/>
    <w:rsid w:val="00F043D5"/>
    <w:rsid w:val="00F061C9"/>
    <w:rsid w:val="00F066FD"/>
    <w:rsid w:val="00F0699E"/>
    <w:rsid w:val="00F06AB1"/>
    <w:rsid w:val="00F0734F"/>
    <w:rsid w:val="00F07399"/>
    <w:rsid w:val="00F07739"/>
    <w:rsid w:val="00F1056D"/>
    <w:rsid w:val="00F113B9"/>
    <w:rsid w:val="00F11A31"/>
    <w:rsid w:val="00F120B3"/>
    <w:rsid w:val="00F12A60"/>
    <w:rsid w:val="00F13159"/>
    <w:rsid w:val="00F13642"/>
    <w:rsid w:val="00F144C4"/>
    <w:rsid w:val="00F147E9"/>
    <w:rsid w:val="00F14ABE"/>
    <w:rsid w:val="00F159B6"/>
    <w:rsid w:val="00F160BB"/>
    <w:rsid w:val="00F16884"/>
    <w:rsid w:val="00F16B97"/>
    <w:rsid w:val="00F177E3"/>
    <w:rsid w:val="00F17E2A"/>
    <w:rsid w:val="00F205BA"/>
    <w:rsid w:val="00F217E1"/>
    <w:rsid w:val="00F23A6D"/>
    <w:rsid w:val="00F2450E"/>
    <w:rsid w:val="00F251E6"/>
    <w:rsid w:val="00F255B0"/>
    <w:rsid w:val="00F258DF"/>
    <w:rsid w:val="00F25A37"/>
    <w:rsid w:val="00F26EF8"/>
    <w:rsid w:val="00F27037"/>
    <w:rsid w:val="00F272DD"/>
    <w:rsid w:val="00F274DB"/>
    <w:rsid w:val="00F277E3"/>
    <w:rsid w:val="00F30AB2"/>
    <w:rsid w:val="00F30AE5"/>
    <w:rsid w:val="00F314B4"/>
    <w:rsid w:val="00F3214B"/>
    <w:rsid w:val="00F32A6F"/>
    <w:rsid w:val="00F33606"/>
    <w:rsid w:val="00F3460F"/>
    <w:rsid w:val="00F34B98"/>
    <w:rsid w:val="00F356F6"/>
    <w:rsid w:val="00F35762"/>
    <w:rsid w:val="00F35774"/>
    <w:rsid w:val="00F36665"/>
    <w:rsid w:val="00F36F3D"/>
    <w:rsid w:val="00F373C2"/>
    <w:rsid w:val="00F377CE"/>
    <w:rsid w:val="00F4158A"/>
    <w:rsid w:val="00F41AC8"/>
    <w:rsid w:val="00F41BFD"/>
    <w:rsid w:val="00F41CA1"/>
    <w:rsid w:val="00F42A8D"/>
    <w:rsid w:val="00F43B9D"/>
    <w:rsid w:val="00F43DF6"/>
    <w:rsid w:val="00F4443C"/>
    <w:rsid w:val="00F449E4"/>
    <w:rsid w:val="00F45BA8"/>
    <w:rsid w:val="00F45C94"/>
    <w:rsid w:val="00F46932"/>
    <w:rsid w:val="00F47618"/>
    <w:rsid w:val="00F5121B"/>
    <w:rsid w:val="00F53253"/>
    <w:rsid w:val="00F54A97"/>
    <w:rsid w:val="00F55752"/>
    <w:rsid w:val="00F56095"/>
    <w:rsid w:val="00F57045"/>
    <w:rsid w:val="00F577F4"/>
    <w:rsid w:val="00F60283"/>
    <w:rsid w:val="00F61477"/>
    <w:rsid w:val="00F6195F"/>
    <w:rsid w:val="00F62FA3"/>
    <w:rsid w:val="00F6467E"/>
    <w:rsid w:val="00F65A7C"/>
    <w:rsid w:val="00F6683A"/>
    <w:rsid w:val="00F66A63"/>
    <w:rsid w:val="00F7106C"/>
    <w:rsid w:val="00F7221A"/>
    <w:rsid w:val="00F72D03"/>
    <w:rsid w:val="00F735CA"/>
    <w:rsid w:val="00F73EDA"/>
    <w:rsid w:val="00F75F22"/>
    <w:rsid w:val="00F76BA3"/>
    <w:rsid w:val="00F76BAA"/>
    <w:rsid w:val="00F80473"/>
    <w:rsid w:val="00F8079B"/>
    <w:rsid w:val="00F80801"/>
    <w:rsid w:val="00F808B6"/>
    <w:rsid w:val="00F81D06"/>
    <w:rsid w:val="00F82222"/>
    <w:rsid w:val="00F822D7"/>
    <w:rsid w:val="00F82B85"/>
    <w:rsid w:val="00F832A3"/>
    <w:rsid w:val="00F8442E"/>
    <w:rsid w:val="00F8551D"/>
    <w:rsid w:val="00F87C42"/>
    <w:rsid w:val="00F9002C"/>
    <w:rsid w:val="00F908F5"/>
    <w:rsid w:val="00F92BEC"/>
    <w:rsid w:val="00F9359D"/>
    <w:rsid w:val="00F947E7"/>
    <w:rsid w:val="00F9506D"/>
    <w:rsid w:val="00F95CAD"/>
    <w:rsid w:val="00F96163"/>
    <w:rsid w:val="00F97D3E"/>
    <w:rsid w:val="00FA0724"/>
    <w:rsid w:val="00FA0DEC"/>
    <w:rsid w:val="00FA2648"/>
    <w:rsid w:val="00FA268F"/>
    <w:rsid w:val="00FA3D56"/>
    <w:rsid w:val="00FA429B"/>
    <w:rsid w:val="00FA5973"/>
    <w:rsid w:val="00FA5B97"/>
    <w:rsid w:val="00FA61BB"/>
    <w:rsid w:val="00FA6332"/>
    <w:rsid w:val="00FA7724"/>
    <w:rsid w:val="00FB160E"/>
    <w:rsid w:val="00FB2C01"/>
    <w:rsid w:val="00FB3E13"/>
    <w:rsid w:val="00FB4EC2"/>
    <w:rsid w:val="00FB5050"/>
    <w:rsid w:val="00FB5A09"/>
    <w:rsid w:val="00FB6011"/>
    <w:rsid w:val="00FB61D6"/>
    <w:rsid w:val="00FB67E7"/>
    <w:rsid w:val="00FB7583"/>
    <w:rsid w:val="00FC06E9"/>
    <w:rsid w:val="00FC08FF"/>
    <w:rsid w:val="00FC0CA8"/>
    <w:rsid w:val="00FC21DB"/>
    <w:rsid w:val="00FC2285"/>
    <w:rsid w:val="00FC3364"/>
    <w:rsid w:val="00FC55E7"/>
    <w:rsid w:val="00FC68D3"/>
    <w:rsid w:val="00FC7AFB"/>
    <w:rsid w:val="00FC7D4A"/>
    <w:rsid w:val="00FD0F5F"/>
    <w:rsid w:val="00FD1F58"/>
    <w:rsid w:val="00FD1FBE"/>
    <w:rsid w:val="00FD42B9"/>
    <w:rsid w:val="00FD5FB1"/>
    <w:rsid w:val="00FD7106"/>
    <w:rsid w:val="00FE0E0B"/>
    <w:rsid w:val="00FE25D7"/>
    <w:rsid w:val="00FE2664"/>
    <w:rsid w:val="00FE313B"/>
    <w:rsid w:val="00FE4CC7"/>
    <w:rsid w:val="00FE4EDB"/>
    <w:rsid w:val="00FE5472"/>
    <w:rsid w:val="00FE6AA1"/>
    <w:rsid w:val="00FE7035"/>
    <w:rsid w:val="00FE7666"/>
    <w:rsid w:val="00FE7D88"/>
    <w:rsid w:val="00FF0525"/>
    <w:rsid w:val="00FF0D53"/>
    <w:rsid w:val="00FF1372"/>
    <w:rsid w:val="00FF2D4D"/>
    <w:rsid w:val="00FF2F79"/>
    <w:rsid w:val="00FF43F4"/>
    <w:rsid w:val="00FF4FC6"/>
    <w:rsid w:val="00FF60E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35CC05BE"/>
  <w15:docId w15:val="{97D250F9-553D-4C1F-B94E-3E8F00CA2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9F628D"/>
    <w:pPr>
      <w:widowControl w:val="0"/>
      <w:autoSpaceDE w:val="0"/>
      <w:autoSpaceDN w:val="0"/>
      <w:adjustRightInd w:val="0"/>
    </w:pPr>
    <w:rPr>
      <w:rFonts w:ascii="Arial" w:hAnsi="Arial"/>
      <w:sz w:val="22"/>
    </w:rPr>
  </w:style>
  <w:style w:type="paragraph" w:styleId="Otsikko1">
    <w:name w:val="heading 1"/>
    <w:basedOn w:val="Normaali"/>
    <w:next w:val="Normaali"/>
    <w:link w:val="Otsikko1Char"/>
    <w:qFormat/>
    <w:rsid w:val="0040223B"/>
    <w:pPr>
      <w:keepNext/>
      <w:spacing w:before="240" w:after="60"/>
      <w:outlineLvl w:val="0"/>
    </w:pPr>
    <w:rPr>
      <w:rFonts w:cs="Arial"/>
      <w:b/>
      <w:bCs/>
      <w:kern w:val="32"/>
      <w:sz w:val="32"/>
      <w:szCs w:val="32"/>
    </w:rPr>
  </w:style>
  <w:style w:type="paragraph" w:styleId="Otsikko2">
    <w:name w:val="heading 2"/>
    <w:basedOn w:val="Normaali"/>
    <w:next w:val="Normaali"/>
    <w:link w:val="Otsikko2Char"/>
    <w:qFormat/>
    <w:rsid w:val="008A5C74"/>
    <w:pPr>
      <w:keepNext/>
      <w:spacing w:before="240" w:after="60"/>
      <w:outlineLvl w:val="1"/>
    </w:pPr>
    <w:rPr>
      <w:rFonts w:cs="Arial"/>
      <w:b/>
      <w:bCs/>
      <w:i/>
      <w:iCs/>
      <w:sz w:val="28"/>
      <w:szCs w:val="28"/>
    </w:rPr>
  </w:style>
  <w:style w:type="paragraph" w:styleId="Otsikko3">
    <w:name w:val="heading 3"/>
    <w:basedOn w:val="Normaali"/>
    <w:next w:val="Normaali"/>
    <w:link w:val="Otsikko3Char"/>
    <w:qFormat/>
    <w:rsid w:val="000A6F4C"/>
    <w:pPr>
      <w:keepNext/>
      <w:spacing w:before="240" w:after="60"/>
      <w:outlineLvl w:val="2"/>
    </w:pPr>
    <w:rPr>
      <w:rFonts w:cs="Arial"/>
      <w:b/>
      <w:bCs/>
      <w:sz w:val="26"/>
      <w:szCs w:val="26"/>
    </w:rPr>
  </w:style>
  <w:style w:type="paragraph" w:styleId="Otsikko4">
    <w:name w:val="heading 4"/>
    <w:basedOn w:val="Normaali"/>
    <w:next w:val="Normaali"/>
    <w:link w:val="Otsikko4Char"/>
    <w:qFormat/>
    <w:rsid w:val="006D7B13"/>
    <w:pPr>
      <w:keepNext/>
      <w:spacing w:before="240" w:after="60"/>
      <w:outlineLvl w:val="3"/>
    </w:pPr>
    <w:rPr>
      <w:b/>
      <w:b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locked/>
    <w:rsid w:val="006B6B26"/>
    <w:rPr>
      <w:rFonts w:ascii="Arial" w:hAnsi="Arial" w:cs="Arial"/>
      <w:b/>
      <w:bCs/>
      <w:snapToGrid w:val="0"/>
      <w:kern w:val="32"/>
      <w:sz w:val="32"/>
      <w:szCs w:val="32"/>
      <w:lang w:val="fi-FI" w:eastAsia="fi-FI" w:bidi="ar-SA"/>
    </w:rPr>
  </w:style>
  <w:style w:type="character" w:customStyle="1" w:styleId="Otsikko2Char">
    <w:name w:val="Otsikko 2 Char"/>
    <w:basedOn w:val="Kappaleenoletusfontti"/>
    <w:link w:val="Otsikko2"/>
    <w:locked/>
    <w:rsid w:val="000A65F1"/>
    <w:rPr>
      <w:rFonts w:ascii="Arial" w:hAnsi="Arial" w:cs="Arial"/>
      <w:b/>
      <w:bCs/>
      <w:i/>
      <w:iCs/>
      <w:snapToGrid w:val="0"/>
      <w:sz w:val="28"/>
      <w:szCs w:val="28"/>
      <w:lang w:val="fi-FI" w:eastAsia="fi-FI" w:bidi="ar-SA"/>
    </w:rPr>
  </w:style>
  <w:style w:type="character" w:customStyle="1" w:styleId="Otsikko3Char">
    <w:name w:val="Otsikko 3 Char"/>
    <w:basedOn w:val="Kappaleenoletusfontti"/>
    <w:link w:val="Otsikko3"/>
    <w:semiHidden/>
    <w:locked/>
    <w:rsid w:val="001E3904"/>
    <w:rPr>
      <w:rFonts w:ascii="Cambria" w:hAnsi="Cambria" w:cs="Times New Roman"/>
      <w:b/>
      <w:bCs/>
      <w:sz w:val="26"/>
      <w:szCs w:val="26"/>
    </w:rPr>
  </w:style>
  <w:style w:type="character" w:customStyle="1" w:styleId="Otsikko4Char">
    <w:name w:val="Otsikko 4 Char"/>
    <w:basedOn w:val="Kappaleenoletusfontti"/>
    <w:link w:val="Otsikko4"/>
    <w:semiHidden/>
    <w:locked/>
    <w:rsid w:val="001E3904"/>
    <w:rPr>
      <w:rFonts w:ascii="Calibri" w:hAnsi="Calibri" w:cs="Times New Roman"/>
      <w:b/>
      <w:bCs/>
      <w:sz w:val="28"/>
      <w:szCs w:val="28"/>
    </w:rPr>
  </w:style>
  <w:style w:type="character" w:customStyle="1" w:styleId="tw4winMark">
    <w:name w:val="tw4winMark"/>
    <w:rsid w:val="006A5532"/>
    <w:rPr>
      <w:rFonts w:ascii="Courier New" w:hAnsi="Courier New"/>
      <w:vanish/>
      <w:color w:val="800080"/>
      <w:sz w:val="24"/>
      <w:vertAlign w:val="subscript"/>
    </w:rPr>
  </w:style>
  <w:style w:type="paragraph" w:customStyle="1" w:styleId="Normaali12pt">
    <w:name w:val="Normaali + 12 pt"/>
    <w:basedOn w:val="Normaali"/>
    <w:rsid w:val="006A5532"/>
    <w:pPr>
      <w:adjustRightInd/>
      <w:spacing w:before="108"/>
    </w:pPr>
    <w:rPr>
      <w:spacing w:val="3"/>
      <w:sz w:val="24"/>
      <w:szCs w:val="24"/>
      <w:lang w:val="da-DK"/>
    </w:rPr>
  </w:style>
  <w:style w:type="paragraph" w:styleId="Leipteksti">
    <w:name w:val="Body Text"/>
    <w:basedOn w:val="Normaali"/>
    <w:link w:val="LeiptekstiChar"/>
    <w:rsid w:val="006A5532"/>
    <w:pPr>
      <w:spacing w:after="120"/>
    </w:pPr>
  </w:style>
  <w:style w:type="character" w:customStyle="1" w:styleId="LeiptekstiChar">
    <w:name w:val="Leipäteksti Char"/>
    <w:basedOn w:val="Kappaleenoletusfontti"/>
    <w:link w:val="Leipteksti"/>
    <w:semiHidden/>
    <w:locked/>
    <w:rsid w:val="001E3904"/>
    <w:rPr>
      <w:rFonts w:ascii="Arial" w:hAnsi="Arial" w:cs="Times New Roman"/>
      <w:sz w:val="22"/>
    </w:rPr>
  </w:style>
  <w:style w:type="paragraph" w:styleId="Yltunniste">
    <w:name w:val="header"/>
    <w:basedOn w:val="Normaali"/>
    <w:link w:val="YltunnisteChar"/>
    <w:rsid w:val="006A5532"/>
    <w:pPr>
      <w:tabs>
        <w:tab w:val="center" w:pos="4819"/>
        <w:tab w:val="right" w:pos="9638"/>
      </w:tabs>
    </w:pPr>
  </w:style>
  <w:style w:type="character" w:customStyle="1" w:styleId="YltunnisteChar">
    <w:name w:val="Ylätunniste Char"/>
    <w:basedOn w:val="Kappaleenoletusfontti"/>
    <w:link w:val="Yltunniste"/>
    <w:semiHidden/>
    <w:locked/>
    <w:rsid w:val="001E3904"/>
    <w:rPr>
      <w:rFonts w:ascii="Arial" w:hAnsi="Arial" w:cs="Times New Roman"/>
      <w:sz w:val="22"/>
    </w:rPr>
  </w:style>
  <w:style w:type="paragraph" w:styleId="Alatunniste">
    <w:name w:val="footer"/>
    <w:basedOn w:val="Normaali"/>
    <w:link w:val="AlatunnisteChar"/>
    <w:rsid w:val="006A5532"/>
    <w:pPr>
      <w:tabs>
        <w:tab w:val="center" w:pos="4819"/>
        <w:tab w:val="right" w:pos="9638"/>
      </w:tabs>
    </w:pPr>
  </w:style>
  <w:style w:type="character" w:customStyle="1" w:styleId="AlatunnisteChar">
    <w:name w:val="Alatunniste Char"/>
    <w:basedOn w:val="Kappaleenoletusfontti"/>
    <w:link w:val="Alatunniste"/>
    <w:semiHidden/>
    <w:locked/>
    <w:rsid w:val="001E3904"/>
    <w:rPr>
      <w:rFonts w:ascii="Arial" w:hAnsi="Arial" w:cs="Times New Roman"/>
      <w:sz w:val="22"/>
    </w:rPr>
  </w:style>
  <w:style w:type="character" w:customStyle="1" w:styleId="tw4winError">
    <w:name w:val="tw4winError"/>
    <w:rsid w:val="006A5532"/>
    <w:rPr>
      <w:rFonts w:ascii="Courier New" w:hAnsi="Courier New"/>
      <w:color w:val="00FF00"/>
      <w:sz w:val="40"/>
    </w:rPr>
  </w:style>
  <w:style w:type="character" w:customStyle="1" w:styleId="tw4winTerm">
    <w:name w:val="tw4winTerm"/>
    <w:rsid w:val="006A5532"/>
    <w:rPr>
      <w:color w:val="0000FF"/>
    </w:rPr>
  </w:style>
  <w:style w:type="character" w:customStyle="1" w:styleId="tw4winPopup">
    <w:name w:val="tw4winPopup"/>
    <w:rsid w:val="006A5532"/>
    <w:rPr>
      <w:rFonts w:ascii="Courier New" w:hAnsi="Courier New"/>
      <w:noProof/>
      <w:color w:val="008000"/>
    </w:rPr>
  </w:style>
  <w:style w:type="character" w:customStyle="1" w:styleId="tw4winJump">
    <w:name w:val="tw4winJump"/>
    <w:rsid w:val="006A5532"/>
    <w:rPr>
      <w:rFonts w:ascii="Courier New" w:hAnsi="Courier New"/>
      <w:noProof/>
      <w:color w:val="008080"/>
    </w:rPr>
  </w:style>
  <w:style w:type="character" w:customStyle="1" w:styleId="tw4winExternal">
    <w:name w:val="tw4winExternal"/>
    <w:rsid w:val="006A5532"/>
    <w:rPr>
      <w:rFonts w:ascii="Courier New" w:hAnsi="Courier New"/>
      <w:noProof/>
      <w:color w:val="808080"/>
    </w:rPr>
  </w:style>
  <w:style w:type="character" w:customStyle="1" w:styleId="tw4winInternal">
    <w:name w:val="tw4winInternal"/>
    <w:rsid w:val="006A5532"/>
    <w:rPr>
      <w:rFonts w:ascii="Courier New" w:hAnsi="Courier New"/>
      <w:noProof/>
      <w:color w:val="FF0000"/>
    </w:rPr>
  </w:style>
  <w:style w:type="character" w:customStyle="1" w:styleId="DONOTTRANSLATE">
    <w:name w:val="DO_NOT_TRANSLATE"/>
    <w:rsid w:val="006A5532"/>
    <w:rPr>
      <w:rFonts w:ascii="Courier New" w:hAnsi="Courier New"/>
      <w:noProof/>
      <w:color w:val="800000"/>
    </w:rPr>
  </w:style>
  <w:style w:type="paragraph" w:styleId="Sisluet1">
    <w:name w:val="toc 1"/>
    <w:basedOn w:val="Normaali"/>
    <w:next w:val="Normaali"/>
    <w:autoRedefine/>
    <w:semiHidden/>
    <w:rsid w:val="00020376"/>
  </w:style>
  <w:style w:type="paragraph" w:styleId="Sisluet2">
    <w:name w:val="toc 2"/>
    <w:basedOn w:val="Normaali"/>
    <w:next w:val="Normaali"/>
    <w:autoRedefine/>
    <w:semiHidden/>
    <w:rsid w:val="007B00C7"/>
    <w:pPr>
      <w:tabs>
        <w:tab w:val="right" w:leader="dot" w:pos="9785"/>
      </w:tabs>
      <w:ind w:left="200"/>
    </w:pPr>
    <w:rPr>
      <w:rFonts w:cs="Arial"/>
      <w:bCs/>
      <w:iCs/>
      <w:noProof/>
    </w:rPr>
  </w:style>
  <w:style w:type="paragraph" w:styleId="Sisluet3">
    <w:name w:val="toc 3"/>
    <w:basedOn w:val="Normaali"/>
    <w:next w:val="Normaali"/>
    <w:autoRedefine/>
    <w:semiHidden/>
    <w:rsid w:val="00C303AC"/>
    <w:pPr>
      <w:tabs>
        <w:tab w:val="right" w:leader="dot" w:pos="9785"/>
      </w:tabs>
      <w:ind w:left="400"/>
    </w:pPr>
    <w:rPr>
      <w:rFonts w:cs="Arial"/>
      <w:noProof/>
    </w:rPr>
  </w:style>
  <w:style w:type="character" w:styleId="Hyperlinkki">
    <w:name w:val="Hyperlink"/>
    <w:basedOn w:val="Kappaleenoletusfontti"/>
    <w:rsid w:val="00020376"/>
    <w:rPr>
      <w:rFonts w:cs="Times New Roman"/>
      <w:color w:val="0000FF"/>
      <w:u w:val="single"/>
    </w:rPr>
  </w:style>
  <w:style w:type="character" w:styleId="Sivunumero">
    <w:name w:val="page number"/>
    <w:basedOn w:val="Kappaleenoletusfontti"/>
    <w:rsid w:val="00020376"/>
    <w:rPr>
      <w:rFonts w:cs="Times New Roman"/>
    </w:rPr>
  </w:style>
  <w:style w:type="paragraph" w:styleId="Seliteteksti">
    <w:name w:val="Balloon Text"/>
    <w:basedOn w:val="Normaali"/>
    <w:link w:val="SelitetekstiChar"/>
    <w:semiHidden/>
    <w:rsid w:val="00624828"/>
    <w:rPr>
      <w:rFonts w:ascii="Tahoma" w:hAnsi="Tahoma" w:cs="Tahoma"/>
      <w:sz w:val="16"/>
      <w:szCs w:val="16"/>
    </w:rPr>
  </w:style>
  <w:style w:type="character" w:customStyle="1" w:styleId="SelitetekstiChar">
    <w:name w:val="Seliteteksti Char"/>
    <w:basedOn w:val="Kappaleenoletusfontti"/>
    <w:link w:val="Seliteteksti"/>
    <w:semiHidden/>
    <w:locked/>
    <w:rsid w:val="001E3904"/>
    <w:rPr>
      <w:rFonts w:cs="Times New Roman"/>
      <w:sz w:val="2"/>
    </w:rPr>
  </w:style>
  <w:style w:type="character" w:styleId="Kommentinviite">
    <w:name w:val="annotation reference"/>
    <w:basedOn w:val="Kappaleenoletusfontti"/>
    <w:rsid w:val="00596231"/>
    <w:rPr>
      <w:rFonts w:cs="Times New Roman"/>
      <w:sz w:val="16"/>
      <w:szCs w:val="16"/>
    </w:rPr>
  </w:style>
  <w:style w:type="paragraph" w:styleId="Kommentinteksti">
    <w:name w:val="annotation text"/>
    <w:basedOn w:val="Normaali"/>
    <w:link w:val="KommentintekstiChar"/>
    <w:rsid w:val="00596231"/>
  </w:style>
  <w:style w:type="character" w:customStyle="1" w:styleId="KommentintekstiChar">
    <w:name w:val="Kommentin teksti Char"/>
    <w:basedOn w:val="Kappaleenoletusfontti"/>
    <w:link w:val="Kommentinteksti"/>
    <w:locked/>
    <w:rsid w:val="001E3904"/>
    <w:rPr>
      <w:rFonts w:ascii="Arial" w:hAnsi="Arial" w:cs="Times New Roman"/>
    </w:rPr>
  </w:style>
  <w:style w:type="paragraph" w:styleId="Kommentinotsikko">
    <w:name w:val="annotation subject"/>
    <w:basedOn w:val="Kommentinteksti"/>
    <w:next w:val="Kommentinteksti"/>
    <w:link w:val="KommentinotsikkoChar"/>
    <w:semiHidden/>
    <w:rsid w:val="00596231"/>
    <w:rPr>
      <w:b/>
      <w:bCs/>
    </w:rPr>
  </w:style>
  <w:style w:type="character" w:customStyle="1" w:styleId="KommentinotsikkoChar">
    <w:name w:val="Kommentin otsikko Char"/>
    <w:basedOn w:val="KommentintekstiChar"/>
    <w:link w:val="Kommentinotsikko"/>
    <w:semiHidden/>
    <w:locked/>
    <w:rsid w:val="001E3904"/>
    <w:rPr>
      <w:rFonts w:ascii="Arial" w:hAnsi="Arial" w:cs="Times New Roman"/>
      <w:b/>
      <w:bCs/>
    </w:rPr>
  </w:style>
  <w:style w:type="paragraph" w:customStyle="1" w:styleId="Text1">
    <w:name w:val="Text 1"/>
    <w:basedOn w:val="Normaali"/>
    <w:rsid w:val="00C87C36"/>
    <w:pPr>
      <w:widowControl/>
      <w:autoSpaceDE/>
      <w:autoSpaceDN/>
      <w:adjustRightInd/>
      <w:spacing w:before="120" w:after="120"/>
      <w:ind w:left="850"/>
      <w:jc w:val="both"/>
    </w:pPr>
    <w:rPr>
      <w:sz w:val="24"/>
      <w:szCs w:val="24"/>
      <w:lang w:val="en-GB" w:eastAsia="zh-CN"/>
    </w:rPr>
  </w:style>
  <w:style w:type="paragraph" w:styleId="Alaviitteenteksti">
    <w:name w:val="footnote text"/>
    <w:basedOn w:val="Normaali"/>
    <w:link w:val="AlaviitteentekstiChar"/>
    <w:semiHidden/>
    <w:rsid w:val="00371F43"/>
    <w:pPr>
      <w:widowControl/>
      <w:autoSpaceDE/>
      <w:autoSpaceDN/>
      <w:adjustRightInd/>
    </w:pPr>
  </w:style>
  <w:style w:type="character" w:customStyle="1" w:styleId="AlaviitteentekstiChar">
    <w:name w:val="Alaviitteen teksti Char"/>
    <w:basedOn w:val="Kappaleenoletusfontti"/>
    <w:link w:val="Alaviitteenteksti"/>
    <w:semiHidden/>
    <w:locked/>
    <w:rsid w:val="001E3904"/>
    <w:rPr>
      <w:rFonts w:ascii="Arial" w:hAnsi="Arial" w:cs="Times New Roman"/>
    </w:rPr>
  </w:style>
  <w:style w:type="paragraph" w:styleId="Asiakirjanrakenneruutu">
    <w:name w:val="Document Map"/>
    <w:basedOn w:val="Normaali"/>
    <w:link w:val="AsiakirjanrakenneruutuChar"/>
    <w:semiHidden/>
    <w:rsid w:val="0052314C"/>
    <w:pPr>
      <w:shd w:val="clear" w:color="auto" w:fill="000080"/>
    </w:pPr>
    <w:rPr>
      <w:rFonts w:ascii="Tahoma" w:hAnsi="Tahoma" w:cs="Tahoma"/>
    </w:rPr>
  </w:style>
  <w:style w:type="character" w:customStyle="1" w:styleId="AsiakirjanrakenneruutuChar">
    <w:name w:val="Asiakirjan rakenneruutu Char"/>
    <w:basedOn w:val="Kappaleenoletusfontti"/>
    <w:link w:val="Asiakirjanrakenneruutu"/>
    <w:semiHidden/>
    <w:locked/>
    <w:rsid w:val="001E3904"/>
    <w:rPr>
      <w:rFonts w:cs="Times New Roman"/>
      <w:sz w:val="2"/>
    </w:rPr>
  </w:style>
  <w:style w:type="character" w:styleId="AvattuHyperlinkki">
    <w:name w:val="FollowedHyperlink"/>
    <w:basedOn w:val="Kappaleenoletusfontti"/>
    <w:rsid w:val="00040E7F"/>
    <w:rPr>
      <w:rFonts w:cs="Times New Roman"/>
      <w:color w:val="800080"/>
      <w:u w:val="single"/>
    </w:rPr>
  </w:style>
  <w:style w:type="paragraph" w:styleId="Merkittyluettelo">
    <w:name w:val="List Bullet"/>
    <w:basedOn w:val="Normaali"/>
    <w:rsid w:val="00E465B8"/>
    <w:pPr>
      <w:numPr>
        <w:numId w:val="1"/>
      </w:numPr>
    </w:pPr>
  </w:style>
  <w:style w:type="paragraph" w:styleId="Merkittyluettelo2">
    <w:name w:val="List Bullet 2"/>
    <w:basedOn w:val="Normaali"/>
    <w:rsid w:val="00E465B8"/>
    <w:pPr>
      <w:numPr>
        <w:numId w:val="2"/>
      </w:numPr>
    </w:pPr>
  </w:style>
  <w:style w:type="paragraph" w:customStyle="1" w:styleId="Point0">
    <w:name w:val="Point 0"/>
    <w:basedOn w:val="Normaali"/>
    <w:rsid w:val="00EE1C9E"/>
    <w:pPr>
      <w:widowControl/>
      <w:autoSpaceDE/>
      <w:autoSpaceDN/>
      <w:adjustRightInd/>
      <w:spacing w:before="120" w:after="120"/>
      <w:ind w:left="850" w:hanging="850"/>
      <w:jc w:val="both"/>
    </w:pPr>
    <w:rPr>
      <w:rFonts w:ascii="Times New Roman" w:hAnsi="Times New Roman"/>
      <w:sz w:val="24"/>
      <w:lang w:val="en-GB" w:eastAsia="en-GB"/>
    </w:rPr>
  </w:style>
  <w:style w:type="paragraph" w:styleId="NormaaliWWW">
    <w:name w:val="Normal (Web)"/>
    <w:basedOn w:val="Normaali"/>
    <w:rsid w:val="00282C8B"/>
    <w:pPr>
      <w:widowControl/>
      <w:autoSpaceDE/>
      <w:autoSpaceDN/>
      <w:adjustRightInd/>
      <w:spacing w:before="30" w:after="225" w:line="255" w:lineRule="atLeast"/>
    </w:pPr>
    <w:rPr>
      <w:rFonts w:cs="Arial"/>
      <w:sz w:val="18"/>
      <w:szCs w:val="18"/>
    </w:rPr>
  </w:style>
  <w:style w:type="character" w:styleId="Voimakas">
    <w:name w:val="Strong"/>
    <w:basedOn w:val="Kappaleenoletusfontti"/>
    <w:qFormat/>
    <w:rsid w:val="00282C8B"/>
    <w:rPr>
      <w:rFonts w:cs="Times New Roman"/>
      <w:b/>
      <w:bCs/>
    </w:rPr>
  </w:style>
  <w:style w:type="paragraph" w:customStyle="1" w:styleId="Tyyli1">
    <w:name w:val="Tyyli1"/>
    <w:basedOn w:val="Otsikko3"/>
    <w:rsid w:val="00A93AA3"/>
    <w:rPr>
      <w:sz w:val="24"/>
      <w:szCs w:val="24"/>
    </w:rPr>
  </w:style>
  <w:style w:type="paragraph" w:customStyle="1" w:styleId="Tyyli2">
    <w:name w:val="Tyyli2"/>
    <w:basedOn w:val="Otsikko3"/>
    <w:rsid w:val="00A93AA3"/>
    <w:rPr>
      <w:sz w:val="24"/>
      <w:szCs w:val="24"/>
    </w:rPr>
  </w:style>
  <w:style w:type="character" w:styleId="Alaviitteenviite">
    <w:name w:val="footnote reference"/>
    <w:basedOn w:val="Kappaleenoletusfontti"/>
    <w:semiHidden/>
    <w:rsid w:val="002958AB"/>
    <w:rPr>
      <w:rFonts w:cs="Times New Roman"/>
      <w:vertAlign w:val="superscript"/>
    </w:rPr>
  </w:style>
  <w:style w:type="table" w:styleId="TaulukkoRuudukko">
    <w:name w:val="Table Grid"/>
    <w:basedOn w:val="Normaalitaulukko"/>
    <w:locked/>
    <w:rsid w:val="00BC1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6F0039"/>
    <w:pPr>
      <w:ind w:left="720"/>
      <w:contextualSpacing/>
    </w:pPr>
  </w:style>
  <w:style w:type="paragraph" w:styleId="Sisennettyleipteksti">
    <w:name w:val="Body Text Indent"/>
    <w:basedOn w:val="Normaali"/>
    <w:link w:val="SisennettyleiptekstiChar"/>
    <w:rsid w:val="00603E19"/>
    <w:pPr>
      <w:spacing w:after="120"/>
      <w:ind w:left="283"/>
    </w:pPr>
  </w:style>
  <w:style w:type="character" w:customStyle="1" w:styleId="SisennettyleiptekstiChar">
    <w:name w:val="Sisennetty leipäteksti Char"/>
    <w:basedOn w:val="Kappaleenoletusfontti"/>
    <w:link w:val="Sisennettyleipteksti"/>
    <w:rsid w:val="00603E19"/>
    <w:rPr>
      <w:rFonts w:ascii="Arial" w:hAnsi="Arial"/>
      <w:sz w:val="22"/>
    </w:rPr>
  </w:style>
  <w:style w:type="paragraph" w:customStyle="1" w:styleId="Default">
    <w:name w:val="Default"/>
    <w:rsid w:val="005E29A8"/>
    <w:pPr>
      <w:autoSpaceDE w:val="0"/>
      <w:autoSpaceDN w:val="0"/>
      <w:adjustRightInd w:val="0"/>
    </w:pPr>
    <w:rPr>
      <w:rFonts w:ascii="Arial" w:hAnsi="Arial" w:cs="Arial"/>
      <w:color w:val="000000"/>
      <w:sz w:val="24"/>
      <w:szCs w:val="24"/>
    </w:rPr>
  </w:style>
  <w:style w:type="paragraph" w:styleId="Muutos">
    <w:name w:val="Revision"/>
    <w:hidden/>
    <w:uiPriority w:val="99"/>
    <w:semiHidden/>
    <w:rsid w:val="002924F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02841992">
      <w:bodyDiv w:val="1"/>
      <w:marLeft w:val="0"/>
      <w:marRight w:val="0"/>
      <w:marTop w:val="0"/>
      <w:marBottom w:val="0"/>
      <w:divBdr>
        <w:top w:val="none" w:sz="0" w:space="0" w:color="auto"/>
        <w:left w:val="none" w:sz="0" w:space="0" w:color="auto"/>
        <w:bottom w:val="none" w:sz="0" w:space="0" w:color="auto"/>
        <w:right w:val="none" w:sz="0" w:space="0" w:color="auto"/>
      </w:divBdr>
    </w:div>
    <w:div w:id="857044422">
      <w:bodyDiv w:val="1"/>
      <w:marLeft w:val="0"/>
      <w:marRight w:val="0"/>
      <w:marTop w:val="0"/>
      <w:marBottom w:val="0"/>
      <w:divBdr>
        <w:top w:val="none" w:sz="0" w:space="0" w:color="auto"/>
        <w:left w:val="none" w:sz="0" w:space="0" w:color="auto"/>
        <w:bottom w:val="none" w:sz="0" w:space="0" w:color="auto"/>
        <w:right w:val="none" w:sz="0" w:space="0" w:color="auto"/>
      </w:divBdr>
    </w:div>
    <w:div w:id="1976135653">
      <w:bodyDiv w:val="1"/>
      <w:marLeft w:val="0"/>
      <w:marRight w:val="0"/>
      <w:marTop w:val="0"/>
      <w:marBottom w:val="0"/>
      <w:divBdr>
        <w:top w:val="none" w:sz="0" w:space="0" w:color="auto"/>
        <w:left w:val="none" w:sz="0" w:space="0" w:color="auto"/>
        <w:bottom w:val="none" w:sz="0" w:space="0" w:color="auto"/>
        <w:right w:val="none" w:sz="0" w:space="0" w:color="auto"/>
      </w:divBdr>
    </w:div>
    <w:div w:id="206668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8576B-C2F1-4709-9D5C-1BF2900C3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826</Words>
  <Characters>6336</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Liite 7 Leipomot ja konditoriat</vt:lpstr>
    </vt:vector>
  </TitlesOfParts>
  <Company>Evira</Company>
  <LinksUpToDate>false</LinksUpToDate>
  <CharactersWithSpaces>7148</CharactersWithSpaces>
  <SharedDoc>false</SharedDoc>
  <HLinks>
    <vt:vector size="444" baseType="variant">
      <vt:variant>
        <vt:i4>131084</vt:i4>
      </vt:variant>
      <vt:variant>
        <vt:i4>318</vt:i4>
      </vt:variant>
      <vt:variant>
        <vt:i4>0</vt:i4>
      </vt:variant>
      <vt:variant>
        <vt:i4>5</vt:i4>
      </vt:variant>
      <vt:variant>
        <vt:lpwstr>http://wwwb.mmm.fi/el/laki/i/default.html</vt:lpwstr>
      </vt:variant>
      <vt:variant>
        <vt:lpwstr/>
      </vt:variant>
      <vt:variant>
        <vt:i4>4653066</vt:i4>
      </vt:variant>
      <vt:variant>
        <vt:i4>315</vt:i4>
      </vt:variant>
      <vt:variant>
        <vt:i4>0</vt:i4>
      </vt:variant>
      <vt:variant>
        <vt:i4>5</vt:i4>
      </vt:variant>
      <vt:variant>
        <vt:lpwstr>http://www.evira.fi/portal/fi/elintarvikkeet/valvonta_ja_yritt__j__t/ensisaapumisvalvonta/</vt:lpwstr>
      </vt:variant>
      <vt:variant>
        <vt:lpwstr/>
      </vt:variant>
      <vt:variant>
        <vt:i4>131084</vt:i4>
      </vt:variant>
      <vt:variant>
        <vt:i4>312</vt:i4>
      </vt:variant>
      <vt:variant>
        <vt:i4>0</vt:i4>
      </vt:variant>
      <vt:variant>
        <vt:i4>5</vt:i4>
      </vt:variant>
      <vt:variant>
        <vt:lpwstr>http://wwwb.mmm.fi/el/laki/i/default.html</vt:lpwstr>
      </vt:variant>
      <vt:variant>
        <vt:lpwstr/>
      </vt:variant>
      <vt:variant>
        <vt:i4>7274539</vt:i4>
      </vt:variant>
      <vt:variant>
        <vt:i4>309</vt:i4>
      </vt:variant>
      <vt:variant>
        <vt:i4>0</vt:i4>
      </vt:variant>
      <vt:variant>
        <vt:i4>5</vt:i4>
      </vt:variant>
      <vt:variant>
        <vt:lpwstr>http://wwwb.mmm.fi/el/laki/j/j 40.html</vt:lpwstr>
      </vt:variant>
      <vt:variant>
        <vt:lpwstr/>
      </vt:variant>
      <vt:variant>
        <vt:i4>7274539</vt:i4>
      </vt:variant>
      <vt:variant>
        <vt:i4>306</vt:i4>
      </vt:variant>
      <vt:variant>
        <vt:i4>0</vt:i4>
      </vt:variant>
      <vt:variant>
        <vt:i4>5</vt:i4>
      </vt:variant>
      <vt:variant>
        <vt:lpwstr>http://wwwb.mmm.fi/el/laki/j/j 40.html</vt:lpwstr>
      </vt:variant>
      <vt:variant>
        <vt:lpwstr/>
      </vt:variant>
      <vt:variant>
        <vt:i4>7274539</vt:i4>
      </vt:variant>
      <vt:variant>
        <vt:i4>303</vt:i4>
      </vt:variant>
      <vt:variant>
        <vt:i4>0</vt:i4>
      </vt:variant>
      <vt:variant>
        <vt:i4>5</vt:i4>
      </vt:variant>
      <vt:variant>
        <vt:lpwstr>http://wwwb.mmm.fi/el/laki/j/j 40.html</vt:lpwstr>
      </vt:variant>
      <vt:variant>
        <vt:lpwstr/>
      </vt:variant>
      <vt:variant>
        <vt:i4>131110</vt:i4>
      </vt:variant>
      <vt:variant>
        <vt:i4>300</vt:i4>
      </vt:variant>
      <vt:variant>
        <vt:i4>0</vt:i4>
      </vt:variant>
      <vt:variant>
        <vt:i4>5</vt:i4>
      </vt:variant>
      <vt:variant>
        <vt:lpwstr>http://ec.europa.eu/food/food/biosafety/salmonella/docs/shelflife_listeria_monocytogenes_en.pdf</vt:lpwstr>
      </vt:variant>
      <vt:variant>
        <vt:lpwstr/>
      </vt:variant>
      <vt:variant>
        <vt:i4>131110</vt:i4>
      </vt:variant>
      <vt:variant>
        <vt:i4>297</vt:i4>
      </vt:variant>
      <vt:variant>
        <vt:i4>0</vt:i4>
      </vt:variant>
      <vt:variant>
        <vt:i4>5</vt:i4>
      </vt:variant>
      <vt:variant>
        <vt:lpwstr>http://ec.europa.eu/food/food/biosafety/salmonella/docs/shelflife_listeria_monocytogenes_en.pdf</vt:lpwstr>
      </vt:variant>
      <vt:variant>
        <vt:lpwstr/>
      </vt:variant>
      <vt:variant>
        <vt:i4>1245232</vt:i4>
      </vt:variant>
      <vt:variant>
        <vt:i4>294</vt:i4>
      </vt:variant>
      <vt:variant>
        <vt:i4>0</vt:i4>
      </vt:variant>
      <vt:variant>
        <vt:i4>5</vt:i4>
      </vt:variant>
      <vt:variant>
        <vt:lpwstr>http://ec.europa.eu/food/food/biosafety/salmonella/docs/guidoc_listeria_monocytogenes_en.pdf</vt:lpwstr>
      </vt:variant>
      <vt:variant>
        <vt:lpwstr/>
      </vt:variant>
      <vt:variant>
        <vt:i4>1245232</vt:i4>
      </vt:variant>
      <vt:variant>
        <vt:i4>291</vt:i4>
      </vt:variant>
      <vt:variant>
        <vt:i4>0</vt:i4>
      </vt:variant>
      <vt:variant>
        <vt:i4>5</vt:i4>
      </vt:variant>
      <vt:variant>
        <vt:lpwstr>http://ec.europa.eu/food/food/biosafety/salmonella/docs/guidoc_listeria_monocytogenes_en.pdf</vt:lpwstr>
      </vt:variant>
      <vt:variant>
        <vt:lpwstr/>
      </vt:variant>
      <vt:variant>
        <vt:i4>4915259</vt:i4>
      </vt:variant>
      <vt:variant>
        <vt:i4>288</vt:i4>
      </vt:variant>
      <vt:variant>
        <vt:i4>0</vt:i4>
      </vt:variant>
      <vt:variant>
        <vt:i4>5</vt:i4>
      </vt:variant>
      <vt:variant>
        <vt:lpwstr>http://www.evira.fi/attachments/elintarvikkeet/lainsaadanto/uudet_perussaadokset/elint_mikrobil_vaatim_asetuksen_sovellusohje.pdf</vt:lpwstr>
      </vt:variant>
      <vt:variant>
        <vt:lpwstr/>
      </vt:variant>
      <vt:variant>
        <vt:i4>3473466</vt:i4>
      </vt:variant>
      <vt:variant>
        <vt:i4>285</vt:i4>
      </vt:variant>
      <vt:variant>
        <vt:i4>0</vt:i4>
      </vt:variant>
      <vt:variant>
        <vt:i4>5</vt:i4>
      </vt:variant>
      <vt:variant>
        <vt:lpwstr>http://www.evira.fi/portal/fi/evira/tilauspalvelu/</vt:lpwstr>
      </vt:variant>
      <vt:variant>
        <vt:lpwstr/>
      </vt:variant>
      <vt:variant>
        <vt:i4>1310737</vt:i4>
      </vt:variant>
      <vt:variant>
        <vt:i4>282</vt:i4>
      </vt:variant>
      <vt:variant>
        <vt:i4>0</vt:i4>
      </vt:variant>
      <vt:variant>
        <vt:i4>5</vt:i4>
      </vt:variant>
      <vt:variant>
        <vt:lpwstr>http://www.finlex.fi/fi/laki/alkup/2006/20061174</vt:lpwstr>
      </vt:variant>
      <vt:variant>
        <vt:lpwstr/>
      </vt:variant>
      <vt:variant>
        <vt:i4>1310737</vt:i4>
      </vt:variant>
      <vt:variant>
        <vt:i4>279</vt:i4>
      </vt:variant>
      <vt:variant>
        <vt:i4>0</vt:i4>
      </vt:variant>
      <vt:variant>
        <vt:i4>5</vt:i4>
      </vt:variant>
      <vt:variant>
        <vt:lpwstr>http://www.finlex.fi/fi/laki/alkup/2006/20061174</vt:lpwstr>
      </vt:variant>
      <vt:variant>
        <vt:lpwstr/>
      </vt:variant>
      <vt:variant>
        <vt:i4>131084</vt:i4>
      </vt:variant>
      <vt:variant>
        <vt:i4>276</vt:i4>
      </vt:variant>
      <vt:variant>
        <vt:i4>0</vt:i4>
      </vt:variant>
      <vt:variant>
        <vt:i4>5</vt:i4>
      </vt:variant>
      <vt:variant>
        <vt:lpwstr>http://wwwb.mmm.fi/el/laki/i/default.html</vt:lpwstr>
      </vt:variant>
      <vt:variant>
        <vt:lpwstr/>
      </vt:variant>
      <vt:variant>
        <vt:i4>7209018</vt:i4>
      </vt:variant>
      <vt:variant>
        <vt:i4>273</vt:i4>
      </vt:variant>
      <vt:variant>
        <vt:i4>0</vt:i4>
      </vt:variant>
      <vt:variant>
        <vt:i4>5</vt:i4>
      </vt:variant>
      <vt:variant>
        <vt:lpwstr>http://www.finlex.fi/fi/laki/ajantasa/2006/20060023</vt:lpwstr>
      </vt:variant>
      <vt:variant>
        <vt:lpwstr/>
      </vt:variant>
      <vt:variant>
        <vt:i4>7209018</vt:i4>
      </vt:variant>
      <vt:variant>
        <vt:i4>270</vt:i4>
      </vt:variant>
      <vt:variant>
        <vt:i4>0</vt:i4>
      </vt:variant>
      <vt:variant>
        <vt:i4>5</vt:i4>
      </vt:variant>
      <vt:variant>
        <vt:lpwstr>http://www.finlex.fi/fi/laki/ajantasa/2006/20060023</vt:lpwstr>
      </vt:variant>
      <vt:variant>
        <vt:lpwstr/>
      </vt:variant>
      <vt:variant>
        <vt:i4>4653066</vt:i4>
      </vt:variant>
      <vt:variant>
        <vt:i4>267</vt:i4>
      </vt:variant>
      <vt:variant>
        <vt:i4>0</vt:i4>
      </vt:variant>
      <vt:variant>
        <vt:i4>5</vt:i4>
      </vt:variant>
      <vt:variant>
        <vt:lpwstr>http://www.evira.fi/portal/fi/elintarvikkeet/valvonta_ja_yritt__j__t/ensisaapumisvalvonta/</vt:lpwstr>
      </vt:variant>
      <vt:variant>
        <vt:lpwstr/>
      </vt:variant>
      <vt:variant>
        <vt:i4>6553639</vt:i4>
      </vt:variant>
      <vt:variant>
        <vt:i4>264</vt:i4>
      </vt:variant>
      <vt:variant>
        <vt:i4>0</vt:i4>
      </vt:variant>
      <vt:variant>
        <vt:i4>5</vt:i4>
      </vt:variant>
      <vt:variant>
        <vt:lpwstr>http://eur-lex.europa.eu/LexUriServ/LexUriServ.do?uri=CONSLEG:2004R0853:20060101:FI:PDF</vt:lpwstr>
      </vt:variant>
      <vt:variant>
        <vt:lpwstr/>
      </vt:variant>
      <vt:variant>
        <vt:i4>6553639</vt:i4>
      </vt:variant>
      <vt:variant>
        <vt:i4>261</vt:i4>
      </vt:variant>
      <vt:variant>
        <vt:i4>0</vt:i4>
      </vt:variant>
      <vt:variant>
        <vt:i4>5</vt:i4>
      </vt:variant>
      <vt:variant>
        <vt:lpwstr>http://eur-lex.europa.eu/LexUriServ/LexUriServ.do?uri=CONSLEG:2004R0853:20060101:FI:PDF</vt:lpwstr>
      </vt:variant>
      <vt:variant>
        <vt:lpwstr/>
      </vt:variant>
      <vt:variant>
        <vt:i4>6422576</vt:i4>
      </vt:variant>
      <vt:variant>
        <vt:i4>258</vt:i4>
      </vt:variant>
      <vt:variant>
        <vt:i4>0</vt:i4>
      </vt:variant>
      <vt:variant>
        <vt:i4>5</vt:i4>
      </vt:variant>
      <vt:variant>
        <vt:lpwstr>http://eur-lex.europa.eu/LexUriServ/LexUriServ.do?uri=CONSLEG:2004E0852:20060711:FI:PDF</vt:lpwstr>
      </vt:variant>
      <vt:variant>
        <vt:lpwstr/>
      </vt:variant>
      <vt:variant>
        <vt:i4>6422576</vt:i4>
      </vt:variant>
      <vt:variant>
        <vt:i4>255</vt:i4>
      </vt:variant>
      <vt:variant>
        <vt:i4>0</vt:i4>
      </vt:variant>
      <vt:variant>
        <vt:i4>5</vt:i4>
      </vt:variant>
      <vt:variant>
        <vt:lpwstr>http://eur-lex.europa.eu/LexUriServ/LexUriServ.do?uri=CONSLEG:2004E0852:20060711:FI:PDF</vt:lpwstr>
      </vt:variant>
      <vt:variant>
        <vt:lpwstr/>
      </vt:variant>
      <vt:variant>
        <vt:i4>6357036</vt:i4>
      </vt:variant>
      <vt:variant>
        <vt:i4>252</vt:i4>
      </vt:variant>
      <vt:variant>
        <vt:i4>0</vt:i4>
      </vt:variant>
      <vt:variant>
        <vt:i4>5</vt:i4>
      </vt:variant>
      <vt:variant>
        <vt:lpwstr>http://eur-lex.europa.eu/LexUriServ/LexUriServ.do?uri=CONSLEG:2005R2073:20071227:FI:PDF</vt:lpwstr>
      </vt:variant>
      <vt:variant>
        <vt:lpwstr/>
      </vt:variant>
      <vt:variant>
        <vt:i4>6357036</vt:i4>
      </vt:variant>
      <vt:variant>
        <vt:i4>249</vt:i4>
      </vt:variant>
      <vt:variant>
        <vt:i4>0</vt:i4>
      </vt:variant>
      <vt:variant>
        <vt:i4>5</vt:i4>
      </vt:variant>
      <vt:variant>
        <vt:lpwstr>http://eur-lex.europa.eu/LexUriServ/LexUriServ.do?uri=CONSLEG:2005R2073:20071227:FI:PDF</vt:lpwstr>
      </vt:variant>
      <vt:variant>
        <vt:lpwstr/>
      </vt:variant>
      <vt:variant>
        <vt:i4>3670063</vt:i4>
      </vt:variant>
      <vt:variant>
        <vt:i4>246</vt:i4>
      </vt:variant>
      <vt:variant>
        <vt:i4>0</vt:i4>
      </vt:variant>
      <vt:variant>
        <vt:i4>5</vt:i4>
      </vt:variant>
      <vt:variant>
        <vt:lpwstr>http://www.evira.fi/portal/fi/el__intauti_ja_elintarviketutkimus/vertailulaboratorio/ohje_laboratorioille_bakteerikantojen_ja_elintarvikenaytteiden_lahettamisesta_eviraan/</vt:lpwstr>
      </vt:variant>
      <vt:variant>
        <vt:lpwstr/>
      </vt:variant>
      <vt:variant>
        <vt:i4>4587620</vt:i4>
      </vt:variant>
      <vt:variant>
        <vt:i4>243</vt:i4>
      </vt:variant>
      <vt:variant>
        <vt:i4>0</vt:i4>
      </vt:variant>
      <vt:variant>
        <vt:i4>5</vt:i4>
      </vt:variant>
      <vt:variant>
        <vt:lpwstr>http://www.evira.fi/portal/fi/elintarvikkeet/valvonta_ja_yritt__j__t/hyvaksytyt_laboratoriot/</vt:lpwstr>
      </vt:variant>
      <vt:variant>
        <vt:lpwstr/>
      </vt:variant>
      <vt:variant>
        <vt:i4>6553639</vt:i4>
      </vt:variant>
      <vt:variant>
        <vt:i4>240</vt:i4>
      </vt:variant>
      <vt:variant>
        <vt:i4>0</vt:i4>
      </vt:variant>
      <vt:variant>
        <vt:i4>5</vt:i4>
      </vt:variant>
      <vt:variant>
        <vt:lpwstr>http://eur-lex.europa.eu/LexUriServ/LexUriServ.do?uri=CONSLEG:2004R0853:20060101:FI:PDF</vt:lpwstr>
      </vt:variant>
      <vt:variant>
        <vt:lpwstr/>
      </vt:variant>
      <vt:variant>
        <vt:i4>7340086</vt:i4>
      </vt:variant>
      <vt:variant>
        <vt:i4>237</vt:i4>
      </vt:variant>
      <vt:variant>
        <vt:i4>0</vt:i4>
      </vt:variant>
      <vt:variant>
        <vt:i4>5</vt:i4>
      </vt:variant>
      <vt:variant>
        <vt:lpwstr>http://www.evira.fi/attachments/elintarvikkeet/valvonta_ja_yrittajat/takaisinveto-ohje/takaisinveto-ohje.pdf</vt:lpwstr>
      </vt:variant>
      <vt:variant>
        <vt:lpwstr/>
      </vt:variant>
      <vt:variant>
        <vt:i4>6094937</vt:i4>
      </vt:variant>
      <vt:variant>
        <vt:i4>234</vt:i4>
      </vt:variant>
      <vt:variant>
        <vt:i4>0</vt:i4>
      </vt:variant>
      <vt:variant>
        <vt:i4>5</vt:i4>
      </vt:variant>
      <vt:variant>
        <vt:lpwstr>http://www.nmkl.org/</vt:lpwstr>
      </vt:variant>
      <vt:variant>
        <vt:lpwstr/>
      </vt:variant>
      <vt:variant>
        <vt:i4>1245232</vt:i4>
      </vt:variant>
      <vt:variant>
        <vt:i4>231</vt:i4>
      </vt:variant>
      <vt:variant>
        <vt:i4>0</vt:i4>
      </vt:variant>
      <vt:variant>
        <vt:i4>5</vt:i4>
      </vt:variant>
      <vt:variant>
        <vt:lpwstr>http://ec.europa.eu/food/food/biosafety/salmonella/docs/guidoc_listeria_monocytogenes_en.pdf</vt:lpwstr>
      </vt:variant>
      <vt:variant>
        <vt:lpwstr/>
      </vt:variant>
      <vt:variant>
        <vt:i4>131110</vt:i4>
      </vt:variant>
      <vt:variant>
        <vt:i4>228</vt:i4>
      </vt:variant>
      <vt:variant>
        <vt:i4>0</vt:i4>
      </vt:variant>
      <vt:variant>
        <vt:i4>5</vt:i4>
      </vt:variant>
      <vt:variant>
        <vt:lpwstr>http://ec.europa.eu/food/food/biosafety/salmonella/docs/shelflife_listeria_monocytogenes_en.pdf</vt:lpwstr>
      </vt:variant>
      <vt:variant>
        <vt:lpwstr/>
      </vt:variant>
      <vt:variant>
        <vt:i4>1245232</vt:i4>
      </vt:variant>
      <vt:variant>
        <vt:i4>225</vt:i4>
      </vt:variant>
      <vt:variant>
        <vt:i4>0</vt:i4>
      </vt:variant>
      <vt:variant>
        <vt:i4>5</vt:i4>
      </vt:variant>
      <vt:variant>
        <vt:lpwstr>http://ec.europa.eu/food/food/biosafety/salmonella/docs/guidoc_listeria_monocytogenes_en.pdf</vt:lpwstr>
      </vt:variant>
      <vt:variant>
        <vt:lpwstr/>
      </vt:variant>
      <vt:variant>
        <vt:i4>1245232</vt:i4>
      </vt:variant>
      <vt:variant>
        <vt:i4>222</vt:i4>
      </vt:variant>
      <vt:variant>
        <vt:i4>0</vt:i4>
      </vt:variant>
      <vt:variant>
        <vt:i4>5</vt:i4>
      </vt:variant>
      <vt:variant>
        <vt:lpwstr>http://ec.europa.eu/food/food/biosafety/salmonella/docs/guidoc_listeria_monocytogenes_en.pdf</vt:lpwstr>
      </vt:variant>
      <vt:variant>
        <vt:lpwstr/>
      </vt:variant>
      <vt:variant>
        <vt:i4>7012451</vt:i4>
      </vt:variant>
      <vt:variant>
        <vt:i4>219</vt:i4>
      </vt:variant>
      <vt:variant>
        <vt:i4>0</vt:i4>
      </vt:variant>
      <vt:variant>
        <vt:i4>5</vt:i4>
      </vt:variant>
      <vt:variant>
        <vt:lpwstr>http://www.etl.fi/</vt:lpwstr>
      </vt:variant>
      <vt:variant>
        <vt:lpwstr/>
      </vt:variant>
      <vt:variant>
        <vt:i4>131084</vt:i4>
      </vt:variant>
      <vt:variant>
        <vt:i4>216</vt:i4>
      </vt:variant>
      <vt:variant>
        <vt:i4>0</vt:i4>
      </vt:variant>
      <vt:variant>
        <vt:i4>5</vt:i4>
      </vt:variant>
      <vt:variant>
        <vt:lpwstr>http://wwwb.mmm.fi/el/laki/i/default.html</vt:lpwstr>
      </vt:variant>
      <vt:variant>
        <vt:lpwstr/>
      </vt:variant>
      <vt:variant>
        <vt:i4>131084</vt:i4>
      </vt:variant>
      <vt:variant>
        <vt:i4>213</vt:i4>
      </vt:variant>
      <vt:variant>
        <vt:i4>0</vt:i4>
      </vt:variant>
      <vt:variant>
        <vt:i4>5</vt:i4>
      </vt:variant>
      <vt:variant>
        <vt:lpwstr>http://wwwb.mmm.fi/el/laki/i/default.html</vt:lpwstr>
      </vt:variant>
      <vt:variant>
        <vt:lpwstr/>
      </vt:variant>
      <vt:variant>
        <vt:i4>3473466</vt:i4>
      </vt:variant>
      <vt:variant>
        <vt:i4>210</vt:i4>
      </vt:variant>
      <vt:variant>
        <vt:i4>0</vt:i4>
      </vt:variant>
      <vt:variant>
        <vt:i4>5</vt:i4>
      </vt:variant>
      <vt:variant>
        <vt:lpwstr>http://www.evira.fi/portal/fi/evira/tilauspalvelu/</vt:lpwstr>
      </vt:variant>
      <vt:variant>
        <vt:lpwstr/>
      </vt:variant>
      <vt:variant>
        <vt:i4>1310737</vt:i4>
      </vt:variant>
      <vt:variant>
        <vt:i4>207</vt:i4>
      </vt:variant>
      <vt:variant>
        <vt:i4>0</vt:i4>
      </vt:variant>
      <vt:variant>
        <vt:i4>5</vt:i4>
      </vt:variant>
      <vt:variant>
        <vt:lpwstr>http://www.finlex.fi/fi/laki/alkup/2006/20061174</vt:lpwstr>
      </vt:variant>
      <vt:variant>
        <vt:lpwstr/>
      </vt:variant>
      <vt:variant>
        <vt:i4>7209018</vt:i4>
      </vt:variant>
      <vt:variant>
        <vt:i4>204</vt:i4>
      </vt:variant>
      <vt:variant>
        <vt:i4>0</vt:i4>
      </vt:variant>
      <vt:variant>
        <vt:i4>5</vt:i4>
      </vt:variant>
      <vt:variant>
        <vt:lpwstr>http://www.finlex.fi/fi/laki/ajantasa/2006/20060023</vt:lpwstr>
      </vt:variant>
      <vt:variant>
        <vt:lpwstr/>
      </vt:variant>
      <vt:variant>
        <vt:i4>3473466</vt:i4>
      </vt:variant>
      <vt:variant>
        <vt:i4>201</vt:i4>
      </vt:variant>
      <vt:variant>
        <vt:i4>0</vt:i4>
      </vt:variant>
      <vt:variant>
        <vt:i4>5</vt:i4>
      </vt:variant>
      <vt:variant>
        <vt:lpwstr>http://www.evira.fi/portal/fi/evira/tilauspalvelu/</vt:lpwstr>
      </vt:variant>
      <vt:variant>
        <vt:lpwstr/>
      </vt:variant>
      <vt:variant>
        <vt:i4>6357036</vt:i4>
      </vt:variant>
      <vt:variant>
        <vt:i4>198</vt:i4>
      </vt:variant>
      <vt:variant>
        <vt:i4>0</vt:i4>
      </vt:variant>
      <vt:variant>
        <vt:i4>5</vt:i4>
      </vt:variant>
      <vt:variant>
        <vt:lpwstr>http://eur-lex.europa.eu/LexUriServ/LexUriServ.do?uri=CONSLEG:2005R2073:20071227:FI:PDF</vt:lpwstr>
      </vt:variant>
      <vt:variant>
        <vt:lpwstr/>
      </vt:variant>
      <vt:variant>
        <vt:i4>1245234</vt:i4>
      </vt:variant>
      <vt:variant>
        <vt:i4>191</vt:i4>
      </vt:variant>
      <vt:variant>
        <vt:i4>0</vt:i4>
      </vt:variant>
      <vt:variant>
        <vt:i4>5</vt:i4>
      </vt:variant>
      <vt:variant>
        <vt:lpwstr/>
      </vt:variant>
      <vt:variant>
        <vt:lpwstr>_Toc227027515</vt:lpwstr>
      </vt:variant>
      <vt:variant>
        <vt:i4>1245234</vt:i4>
      </vt:variant>
      <vt:variant>
        <vt:i4>185</vt:i4>
      </vt:variant>
      <vt:variant>
        <vt:i4>0</vt:i4>
      </vt:variant>
      <vt:variant>
        <vt:i4>5</vt:i4>
      </vt:variant>
      <vt:variant>
        <vt:lpwstr/>
      </vt:variant>
      <vt:variant>
        <vt:lpwstr>_Toc227027514</vt:lpwstr>
      </vt:variant>
      <vt:variant>
        <vt:i4>1245234</vt:i4>
      </vt:variant>
      <vt:variant>
        <vt:i4>179</vt:i4>
      </vt:variant>
      <vt:variant>
        <vt:i4>0</vt:i4>
      </vt:variant>
      <vt:variant>
        <vt:i4>5</vt:i4>
      </vt:variant>
      <vt:variant>
        <vt:lpwstr/>
      </vt:variant>
      <vt:variant>
        <vt:lpwstr>_Toc227027513</vt:lpwstr>
      </vt:variant>
      <vt:variant>
        <vt:i4>1245234</vt:i4>
      </vt:variant>
      <vt:variant>
        <vt:i4>173</vt:i4>
      </vt:variant>
      <vt:variant>
        <vt:i4>0</vt:i4>
      </vt:variant>
      <vt:variant>
        <vt:i4>5</vt:i4>
      </vt:variant>
      <vt:variant>
        <vt:lpwstr/>
      </vt:variant>
      <vt:variant>
        <vt:lpwstr>_Toc227027512</vt:lpwstr>
      </vt:variant>
      <vt:variant>
        <vt:i4>1245234</vt:i4>
      </vt:variant>
      <vt:variant>
        <vt:i4>167</vt:i4>
      </vt:variant>
      <vt:variant>
        <vt:i4>0</vt:i4>
      </vt:variant>
      <vt:variant>
        <vt:i4>5</vt:i4>
      </vt:variant>
      <vt:variant>
        <vt:lpwstr/>
      </vt:variant>
      <vt:variant>
        <vt:lpwstr>_Toc227027511</vt:lpwstr>
      </vt:variant>
      <vt:variant>
        <vt:i4>1245234</vt:i4>
      </vt:variant>
      <vt:variant>
        <vt:i4>161</vt:i4>
      </vt:variant>
      <vt:variant>
        <vt:i4>0</vt:i4>
      </vt:variant>
      <vt:variant>
        <vt:i4>5</vt:i4>
      </vt:variant>
      <vt:variant>
        <vt:lpwstr/>
      </vt:variant>
      <vt:variant>
        <vt:lpwstr>_Toc227027510</vt:lpwstr>
      </vt:variant>
      <vt:variant>
        <vt:i4>1179698</vt:i4>
      </vt:variant>
      <vt:variant>
        <vt:i4>155</vt:i4>
      </vt:variant>
      <vt:variant>
        <vt:i4>0</vt:i4>
      </vt:variant>
      <vt:variant>
        <vt:i4>5</vt:i4>
      </vt:variant>
      <vt:variant>
        <vt:lpwstr/>
      </vt:variant>
      <vt:variant>
        <vt:lpwstr>_Toc227027509</vt:lpwstr>
      </vt:variant>
      <vt:variant>
        <vt:i4>1179698</vt:i4>
      </vt:variant>
      <vt:variant>
        <vt:i4>149</vt:i4>
      </vt:variant>
      <vt:variant>
        <vt:i4>0</vt:i4>
      </vt:variant>
      <vt:variant>
        <vt:i4>5</vt:i4>
      </vt:variant>
      <vt:variant>
        <vt:lpwstr/>
      </vt:variant>
      <vt:variant>
        <vt:lpwstr>_Toc227027508</vt:lpwstr>
      </vt:variant>
      <vt:variant>
        <vt:i4>1179698</vt:i4>
      </vt:variant>
      <vt:variant>
        <vt:i4>143</vt:i4>
      </vt:variant>
      <vt:variant>
        <vt:i4>0</vt:i4>
      </vt:variant>
      <vt:variant>
        <vt:i4>5</vt:i4>
      </vt:variant>
      <vt:variant>
        <vt:lpwstr/>
      </vt:variant>
      <vt:variant>
        <vt:lpwstr>_Toc227027507</vt:lpwstr>
      </vt:variant>
      <vt:variant>
        <vt:i4>1179698</vt:i4>
      </vt:variant>
      <vt:variant>
        <vt:i4>137</vt:i4>
      </vt:variant>
      <vt:variant>
        <vt:i4>0</vt:i4>
      </vt:variant>
      <vt:variant>
        <vt:i4>5</vt:i4>
      </vt:variant>
      <vt:variant>
        <vt:lpwstr/>
      </vt:variant>
      <vt:variant>
        <vt:lpwstr>_Toc227027506</vt:lpwstr>
      </vt:variant>
      <vt:variant>
        <vt:i4>1179698</vt:i4>
      </vt:variant>
      <vt:variant>
        <vt:i4>131</vt:i4>
      </vt:variant>
      <vt:variant>
        <vt:i4>0</vt:i4>
      </vt:variant>
      <vt:variant>
        <vt:i4>5</vt:i4>
      </vt:variant>
      <vt:variant>
        <vt:lpwstr/>
      </vt:variant>
      <vt:variant>
        <vt:lpwstr>_Toc227027505</vt:lpwstr>
      </vt:variant>
      <vt:variant>
        <vt:i4>1179698</vt:i4>
      </vt:variant>
      <vt:variant>
        <vt:i4>125</vt:i4>
      </vt:variant>
      <vt:variant>
        <vt:i4>0</vt:i4>
      </vt:variant>
      <vt:variant>
        <vt:i4>5</vt:i4>
      </vt:variant>
      <vt:variant>
        <vt:lpwstr/>
      </vt:variant>
      <vt:variant>
        <vt:lpwstr>_Toc227027504</vt:lpwstr>
      </vt:variant>
      <vt:variant>
        <vt:i4>1179698</vt:i4>
      </vt:variant>
      <vt:variant>
        <vt:i4>119</vt:i4>
      </vt:variant>
      <vt:variant>
        <vt:i4>0</vt:i4>
      </vt:variant>
      <vt:variant>
        <vt:i4>5</vt:i4>
      </vt:variant>
      <vt:variant>
        <vt:lpwstr/>
      </vt:variant>
      <vt:variant>
        <vt:lpwstr>_Toc227027503</vt:lpwstr>
      </vt:variant>
      <vt:variant>
        <vt:i4>1179698</vt:i4>
      </vt:variant>
      <vt:variant>
        <vt:i4>113</vt:i4>
      </vt:variant>
      <vt:variant>
        <vt:i4>0</vt:i4>
      </vt:variant>
      <vt:variant>
        <vt:i4>5</vt:i4>
      </vt:variant>
      <vt:variant>
        <vt:lpwstr/>
      </vt:variant>
      <vt:variant>
        <vt:lpwstr>_Toc227027502</vt:lpwstr>
      </vt:variant>
      <vt:variant>
        <vt:i4>1179698</vt:i4>
      </vt:variant>
      <vt:variant>
        <vt:i4>107</vt:i4>
      </vt:variant>
      <vt:variant>
        <vt:i4>0</vt:i4>
      </vt:variant>
      <vt:variant>
        <vt:i4>5</vt:i4>
      </vt:variant>
      <vt:variant>
        <vt:lpwstr/>
      </vt:variant>
      <vt:variant>
        <vt:lpwstr>_Toc227027501</vt:lpwstr>
      </vt:variant>
      <vt:variant>
        <vt:i4>1179698</vt:i4>
      </vt:variant>
      <vt:variant>
        <vt:i4>101</vt:i4>
      </vt:variant>
      <vt:variant>
        <vt:i4>0</vt:i4>
      </vt:variant>
      <vt:variant>
        <vt:i4>5</vt:i4>
      </vt:variant>
      <vt:variant>
        <vt:lpwstr/>
      </vt:variant>
      <vt:variant>
        <vt:lpwstr>_Toc227027500</vt:lpwstr>
      </vt:variant>
      <vt:variant>
        <vt:i4>1769523</vt:i4>
      </vt:variant>
      <vt:variant>
        <vt:i4>95</vt:i4>
      </vt:variant>
      <vt:variant>
        <vt:i4>0</vt:i4>
      </vt:variant>
      <vt:variant>
        <vt:i4>5</vt:i4>
      </vt:variant>
      <vt:variant>
        <vt:lpwstr/>
      </vt:variant>
      <vt:variant>
        <vt:lpwstr>_Toc227027499</vt:lpwstr>
      </vt:variant>
      <vt:variant>
        <vt:i4>1769523</vt:i4>
      </vt:variant>
      <vt:variant>
        <vt:i4>89</vt:i4>
      </vt:variant>
      <vt:variant>
        <vt:i4>0</vt:i4>
      </vt:variant>
      <vt:variant>
        <vt:i4>5</vt:i4>
      </vt:variant>
      <vt:variant>
        <vt:lpwstr/>
      </vt:variant>
      <vt:variant>
        <vt:lpwstr>_Toc227027498</vt:lpwstr>
      </vt:variant>
      <vt:variant>
        <vt:i4>1769523</vt:i4>
      </vt:variant>
      <vt:variant>
        <vt:i4>83</vt:i4>
      </vt:variant>
      <vt:variant>
        <vt:i4>0</vt:i4>
      </vt:variant>
      <vt:variant>
        <vt:i4>5</vt:i4>
      </vt:variant>
      <vt:variant>
        <vt:lpwstr/>
      </vt:variant>
      <vt:variant>
        <vt:lpwstr>_Toc227027497</vt:lpwstr>
      </vt:variant>
      <vt:variant>
        <vt:i4>1769523</vt:i4>
      </vt:variant>
      <vt:variant>
        <vt:i4>77</vt:i4>
      </vt:variant>
      <vt:variant>
        <vt:i4>0</vt:i4>
      </vt:variant>
      <vt:variant>
        <vt:i4>5</vt:i4>
      </vt:variant>
      <vt:variant>
        <vt:lpwstr/>
      </vt:variant>
      <vt:variant>
        <vt:lpwstr>_Toc227027496</vt:lpwstr>
      </vt:variant>
      <vt:variant>
        <vt:i4>1769523</vt:i4>
      </vt:variant>
      <vt:variant>
        <vt:i4>71</vt:i4>
      </vt:variant>
      <vt:variant>
        <vt:i4>0</vt:i4>
      </vt:variant>
      <vt:variant>
        <vt:i4>5</vt:i4>
      </vt:variant>
      <vt:variant>
        <vt:lpwstr/>
      </vt:variant>
      <vt:variant>
        <vt:lpwstr>_Toc227027495</vt:lpwstr>
      </vt:variant>
      <vt:variant>
        <vt:i4>1769523</vt:i4>
      </vt:variant>
      <vt:variant>
        <vt:i4>65</vt:i4>
      </vt:variant>
      <vt:variant>
        <vt:i4>0</vt:i4>
      </vt:variant>
      <vt:variant>
        <vt:i4>5</vt:i4>
      </vt:variant>
      <vt:variant>
        <vt:lpwstr/>
      </vt:variant>
      <vt:variant>
        <vt:lpwstr>_Toc227027494</vt:lpwstr>
      </vt:variant>
      <vt:variant>
        <vt:i4>1769523</vt:i4>
      </vt:variant>
      <vt:variant>
        <vt:i4>59</vt:i4>
      </vt:variant>
      <vt:variant>
        <vt:i4>0</vt:i4>
      </vt:variant>
      <vt:variant>
        <vt:i4>5</vt:i4>
      </vt:variant>
      <vt:variant>
        <vt:lpwstr/>
      </vt:variant>
      <vt:variant>
        <vt:lpwstr>_Toc227027493</vt:lpwstr>
      </vt:variant>
      <vt:variant>
        <vt:i4>1769523</vt:i4>
      </vt:variant>
      <vt:variant>
        <vt:i4>53</vt:i4>
      </vt:variant>
      <vt:variant>
        <vt:i4>0</vt:i4>
      </vt:variant>
      <vt:variant>
        <vt:i4>5</vt:i4>
      </vt:variant>
      <vt:variant>
        <vt:lpwstr/>
      </vt:variant>
      <vt:variant>
        <vt:lpwstr>_Toc227027492</vt:lpwstr>
      </vt:variant>
      <vt:variant>
        <vt:i4>1769523</vt:i4>
      </vt:variant>
      <vt:variant>
        <vt:i4>47</vt:i4>
      </vt:variant>
      <vt:variant>
        <vt:i4>0</vt:i4>
      </vt:variant>
      <vt:variant>
        <vt:i4>5</vt:i4>
      </vt:variant>
      <vt:variant>
        <vt:lpwstr/>
      </vt:variant>
      <vt:variant>
        <vt:lpwstr>_Toc227027491</vt:lpwstr>
      </vt:variant>
      <vt:variant>
        <vt:i4>1769523</vt:i4>
      </vt:variant>
      <vt:variant>
        <vt:i4>41</vt:i4>
      </vt:variant>
      <vt:variant>
        <vt:i4>0</vt:i4>
      </vt:variant>
      <vt:variant>
        <vt:i4>5</vt:i4>
      </vt:variant>
      <vt:variant>
        <vt:lpwstr/>
      </vt:variant>
      <vt:variant>
        <vt:lpwstr>_Toc227027490</vt:lpwstr>
      </vt:variant>
      <vt:variant>
        <vt:i4>1703987</vt:i4>
      </vt:variant>
      <vt:variant>
        <vt:i4>35</vt:i4>
      </vt:variant>
      <vt:variant>
        <vt:i4>0</vt:i4>
      </vt:variant>
      <vt:variant>
        <vt:i4>5</vt:i4>
      </vt:variant>
      <vt:variant>
        <vt:lpwstr/>
      </vt:variant>
      <vt:variant>
        <vt:lpwstr>_Toc227027489</vt:lpwstr>
      </vt:variant>
      <vt:variant>
        <vt:i4>1703987</vt:i4>
      </vt:variant>
      <vt:variant>
        <vt:i4>29</vt:i4>
      </vt:variant>
      <vt:variant>
        <vt:i4>0</vt:i4>
      </vt:variant>
      <vt:variant>
        <vt:i4>5</vt:i4>
      </vt:variant>
      <vt:variant>
        <vt:lpwstr/>
      </vt:variant>
      <vt:variant>
        <vt:lpwstr>_Toc227027488</vt:lpwstr>
      </vt:variant>
      <vt:variant>
        <vt:i4>1703987</vt:i4>
      </vt:variant>
      <vt:variant>
        <vt:i4>23</vt:i4>
      </vt:variant>
      <vt:variant>
        <vt:i4>0</vt:i4>
      </vt:variant>
      <vt:variant>
        <vt:i4>5</vt:i4>
      </vt:variant>
      <vt:variant>
        <vt:lpwstr/>
      </vt:variant>
      <vt:variant>
        <vt:lpwstr>_Toc227027487</vt:lpwstr>
      </vt:variant>
      <vt:variant>
        <vt:i4>1703987</vt:i4>
      </vt:variant>
      <vt:variant>
        <vt:i4>17</vt:i4>
      </vt:variant>
      <vt:variant>
        <vt:i4>0</vt:i4>
      </vt:variant>
      <vt:variant>
        <vt:i4>5</vt:i4>
      </vt:variant>
      <vt:variant>
        <vt:lpwstr/>
      </vt:variant>
      <vt:variant>
        <vt:lpwstr>_Toc227027486</vt:lpwstr>
      </vt:variant>
      <vt:variant>
        <vt:i4>1703987</vt:i4>
      </vt:variant>
      <vt:variant>
        <vt:i4>11</vt:i4>
      </vt:variant>
      <vt:variant>
        <vt:i4>0</vt:i4>
      </vt:variant>
      <vt:variant>
        <vt:i4>5</vt:i4>
      </vt:variant>
      <vt:variant>
        <vt:lpwstr/>
      </vt:variant>
      <vt:variant>
        <vt:lpwstr>_Toc227027485</vt:lpwstr>
      </vt:variant>
      <vt:variant>
        <vt:i4>1703987</vt:i4>
      </vt:variant>
      <vt:variant>
        <vt:i4>5</vt:i4>
      </vt:variant>
      <vt:variant>
        <vt:i4>0</vt:i4>
      </vt:variant>
      <vt:variant>
        <vt:i4>5</vt:i4>
      </vt:variant>
      <vt:variant>
        <vt:lpwstr/>
      </vt:variant>
      <vt:variant>
        <vt:lpwstr>_Toc227027484</vt:lpwstr>
      </vt:variant>
      <vt:variant>
        <vt:i4>3473466</vt:i4>
      </vt:variant>
      <vt:variant>
        <vt:i4>0</vt:i4>
      </vt:variant>
      <vt:variant>
        <vt:i4>0</vt:i4>
      </vt:variant>
      <vt:variant>
        <vt:i4>5</vt:i4>
      </vt:variant>
      <vt:variant>
        <vt:lpwstr>http://www.evira.fi/portal/fi/evira/tilauspalvelu/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Liite 7 Leipomot ja konditoriat</dc:title>
  <dc:creator>riikka</dc:creator>
  <cp:lastModifiedBy>Tolvanen Riina (Ruokavirasto)</cp:lastModifiedBy>
  <cp:revision>11</cp:revision>
  <cp:lastPrinted>2024-01-15T10:16:00Z</cp:lastPrinted>
  <dcterms:created xsi:type="dcterms:W3CDTF">2023-10-30T13:40:00Z</dcterms:created>
  <dcterms:modified xsi:type="dcterms:W3CDTF">2024-12-18T13:54:00Z</dcterms:modified>
</cp:coreProperties>
</file>